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72C4F" w:rsidRDefault="00A72C4F" w:rsidP="00A72C4F">
      <w:pPr>
        <w:rPr>
          <w:b/>
          <w:bCs/>
        </w:rPr>
      </w:pPr>
    </w:p>
    <w:p w:rsidR="00A72C4F" w:rsidRDefault="00A72C4F" w:rsidP="00A72C4F">
      <w:pPr>
        <w:rPr>
          <w:b/>
          <w:bCs/>
        </w:rPr>
      </w:pPr>
    </w:p>
    <w:p w:rsidR="00A72C4F" w:rsidRDefault="00A72C4F" w:rsidP="00A72C4F">
      <w:pPr>
        <w:rPr>
          <w:b/>
          <w:bCs/>
        </w:rPr>
      </w:pPr>
    </w:p>
    <w:p w:rsidR="00BF3A57" w:rsidRDefault="00BF3A57" w:rsidP="00A72C4F">
      <w:pPr>
        <w:rPr>
          <w:b/>
          <w:bCs/>
        </w:rPr>
      </w:pPr>
    </w:p>
    <w:p w:rsidR="00BF3A57" w:rsidRDefault="00BF3A57" w:rsidP="00A72C4F">
      <w:pPr>
        <w:rPr>
          <w:b/>
          <w:bCs/>
        </w:rPr>
      </w:pPr>
    </w:p>
    <w:p w:rsidR="00BF3A57" w:rsidRDefault="00BF3A57" w:rsidP="00A72C4F">
      <w:pPr>
        <w:rPr>
          <w:b/>
          <w:bCs/>
        </w:rPr>
      </w:pPr>
    </w:p>
    <w:p w:rsidR="00BF3A57" w:rsidRDefault="00BF3A57" w:rsidP="00A72C4F">
      <w:pPr>
        <w:rPr>
          <w:b/>
          <w:bCs/>
        </w:rPr>
      </w:pPr>
    </w:p>
    <w:p w:rsidR="00BF3A57" w:rsidRDefault="00BF3A57" w:rsidP="00A72C4F">
      <w:pPr>
        <w:rPr>
          <w:b/>
          <w:bCs/>
        </w:rPr>
      </w:pPr>
    </w:p>
    <w:p w:rsidR="00BF3A57" w:rsidRDefault="00BF3A57" w:rsidP="00A72C4F">
      <w:pPr>
        <w:rPr>
          <w:b/>
          <w:bCs/>
        </w:rPr>
      </w:pPr>
      <w:bookmarkStart w:id="0" w:name="_GoBack"/>
      <w:bookmarkEnd w:id="0"/>
    </w:p>
    <w:p w:rsidR="00A72C4F" w:rsidRDefault="00A72C4F" w:rsidP="00A72C4F">
      <w:pPr>
        <w:rPr>
          <w:b/>
          <w:bCs/>
        </w:rPr>
      </w:pPr>
    </w:p>
    <w:p w:rsidR="001607AC" w:rsidRDefault="001607AC" w:rsidP="001607AC">
      <w:pPr>
        <w:jc w:val="right"/>
      </w:pPr>
    </w:p>
    <w:p w:rsidR="00341A9D" w:rsidRDefault="00C51035" w:rsidP="00F62DAF">
      <w:pPr>
        <w:ind w:right="642"/>
        <w:rPr>
          <w:b/>
          <w:bCs/>
        </w:rPr>
      </w:pPr>
      <w:r w:rsidRPr="00FF1A55">
        <w:rPr>
          <w:b/>
          <w:bCs/>
        </w:rPr>
        <w:t xml:space="preserve">         </w:t>
      </w:r>
      <w:r w:rsidRPr="00C51035">
        <w:rPr>
          <w:b/>
          <w:bCs/>
        </w:rPr>
        <w:t xml:space="preserve">     </w:t>
      </w:r>
    </w:p>
    <w:p w:rsidR="005D6D4A" w:rsidRDefault="005D6D4A" w:rsidP="001607AC">
      <w:pPr>
        <w:ind w:right="642"/>
        <w:rPr>
          <w:b/>
          <w:bCs/>
        </w:rPr>
      </w:pPr>
    </w:p>
    <w:p w:rsidR="005D6D4A" w:rsidRDefault="005D6D4A" w:rsidP="00F62DAF">
      <w:pPr>
        <w:ind w:right="642"/>
        <w:jc w:val="right"/>
        <w:rPr>
          <w:b/>
          <w:bCs/>
        </w:rPr>
      </w:pPr>
    </w:p>
    <w:p w:rsidR="004C0BFD" w:rsidRDefault="004C0BFD"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C30CAB" w:rsidRDefault="00C30CAB" w:rsidP="00C30CAB">
      <w:pPr>
        <w:tabs>
          <w:tab w:val="left" w:pos="3015"/>
          <w:tab w:val="center" w:pos="5103"/>
        </w:tabs>
        <w:rPr>
          <w:sz w:val="26"/>
          <w:szCs w:val="26"/>
        </w:rPr>
      </w:pPr>
      <w:r w:rsidRPr="00C30CAB">
        <w:rPr>
          <w:sz w:val="26"/>
          <w:szCs w:val="26"/>
        </w:rPr>
        <w:tab/>
      </w:r>
      <w:r w:rsidRPr="00C30CAB">
        <w:rPr>
          <w:sz w:val="26"/>
          <w:szCs w:val="26"/>
        </w:rPr>
        <w:tab/>
      </w:r>
      <w:r w:rsidR="00341A9D" w:rsidRPr="00C30CAB">
        <w:rPr>
          <w:sz w:val="26"/>
          <w:szCs w:val="26"/>
        </w:rPr>
        <w:t xml:space="preserve">на </w:t>
      </w:r>
      <w:r w:rsidR="0048686A" w:rsidRPr="00C30CAB">
        <w:rPr>
          <w:sz w:val="26"/>
          <w:szCs w:val="26"/>
        </w:rPr>
        <w:t xml:space="preserve">поставку </w:t>
      </w:r>
      <w:r w:rsidRPr="00C30CAB">
        <w:rPr>
          <w:sz w:val="26"/>
          <w:szCs w:val="26"/>
        </w:rPr>
        <w:t>оптических кроссов</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C1A6C">
        <w:rPr>
          <w:iCs/>
        </w:rPr>
        <w:t>10</w:t>
      </w:r>
      <w:r w:rsidRPr="00F84878">
        <w:rPr>
          <w:iCs/>
        </w:rPr>
        <w:t xml:space="preserve">» </w:t>
      </w:r>
      <w:r w:rsidR="00C30CAB">
        <w:rPr>
          <w:iCs/>
        </w:rPr>
        <w:t>февраля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C30CAB">
        <w:t>оптических кроссов</w:t>
      </w:r>
      <w:r w:rsidR="002D20EC" w:rsidRPr="002D20E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C30CAB"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Pr>
                <w:rFonts w:eastAsia="Calibri"/>
                <w:iCs/>
                <w:color w:val="000000"/>
              </w:rPr>
              <w:t>Яппарова Резида Дамировна</w:t>
            </w:r>
          </w:p>
          <w:p w:rsidR="00341A9D" w:rsidRPr="00FF0CF8" w:rsidRDefault="00C30CAB" w:rsidP="00C30CAB">
            <w:pPr>
              <w:pStyle w:val="Default"/>
              <w:jc w:val="both"/>
              <w:rPr>
                <w:iCs/>
              </w:rPr>
            </w:pPr>
            <w:r w:rsidRPr="00D93D3D">
              <w:rPr>
                <w:bCs/>
              </w:rPr>
              <w:t>тел</w:t>
            </w:r>
            <w:r w:rsidRPr="00FF0CF8">
              <w:rPr>
                <w:bCs/>
              </w:rPr>
              <w:t xml:space="preserve">. + 7 (347) 221-56-62, </w:t>
            </w:r>
            <w:r w:rsidRPr="00D93D3D">
              <w:rPr>
                <w:bCs/>
                <w:lang w:val="en-US"/>
              </w:rPr>
              <w:t>e</w:t>
            </w:r>
            <w:r w:rsidRPr="00FF0CF8">
              <w:rPr>
                <w:bCs/>
              </w:rPr>
              <w:t>-</w:t>
            </w:r>
            <w:r w:rsidRPr="00D93D3D">
              <w:rPr>
                <w:bCs/>
                <w:lang w:val="en-US"/>
              </w:rPr>
              <w:t>mail</w:t>
            </w:r>
            <w:r w:rsidRPr="00FF0CF8">
              <w:rPr>
                <w:bCs/>
              </w:rPr>
              <w:t>:</w:t>
            </w:r>
            <w:r w:rsidRPr="00FF0CF8">
              <w:rPr>
                <w:rFonts w:eastAsia="Times New Roman"/>
                <w:color w:val="777777"/>
                <w:lang w:eastAsia="ru-RU"/>
              </w:rPr>
              <w:t xml:space="preserve"> </w:t>
            </w:r>
            <w:hyperlink r:id="rId15" w:history="1">
              <w:r w:rsidRPr="004927DB">
                <w:rPr>
                  <w:rStyle w:val="a6"/>
                  <w:lang w:val="en-US"/>
                </w:rPr>
                <w:t>r</w:t>
              </w:r>
              <w:r w:rsidRPr="00FF0CF8">
                <w:rPr>
                  <w:rStyle w:val="a6"/>
                </w:rPr>
                <w:t>.</w:t>
              </w:r>
              <w:r w:rsidRPr="004927DB">
                <w:rPr>
                  <w:rStyle w:val="a6"/>
                  <w:lang w:val="en-US"/>
                </w:rPr>
                <w:t>yapparova</w:t>
              </w:r>
              <w:r w:rsidRPr="00FF0CF8">
                <w:rPr>
                  <w:rStyle w:val="a6"/>
                </w:rPr>
                <w:t>@</w:t>
              </w:r>
              <w:r w:rsidRPr="004927DB">
                <w:rPr>
                  <w:rStyle w:val="a6"/>
                  <w:lang w:val="en-US"/>
                </w:rPr>
                <w:t>bashtel</w:t>
              </w:r>
              <w:r w:rsidRPr="00FF0CF8">
                <w:rPr>
                  <w:rStyle w:val="a6"/>
                </w:rPr>
                <w:t>.</w:t>
              </w:r>
              <w:r w:rsidRPr="004927DB">
                <w:rPr>
                  <w:rStyle w:val="a6"/>
                  <w:lang w:val="en-US"/>
                </w:rPr>
                <w:t>ru</w:t>
              </w:r>
            </w:hyperlink>
            <w:r w:rsidR="00226485" w:rsidRPr="00FF0CF8">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C30CAB">
              <w:t>оптических кроссов</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30CAB">
              <w:rPr>
                <w:iCs/>
              </w:rPr>
              <w:t>889 701,76</w:t>
            </w:r>
            <w:r w:rsidRPr="0000602B">
              <w:rPr>
                <w:iCs/>
              </w:rPr>
              <w:t xml:space="preserve"> (</w:t>
            </w:r>
            <w:r w:rsidR="00C30CAB">
              <w:rPr>
                <w:iCs/>
              </w:rPr>
              <w:t>Восемьсот восемьдесят девять</w:t>
            </w:r>
            <w:r w:rsidR="00885929">
              <w:rPr>
                <w:iCs/>
              </w:rPr>
              <w:t xml:space="preserve"> тысяч</w:t>
            </w:r>
            <w:r w:rsidR="00237D27">
              <w:rPr>
                <w:iCs/>
              </w:rPr>
              <w:t xml:space="preserve"> </w:t>
            </w:r>
            <w:r w:rsidR="00C30CAB">
              <w:rPr>
                <w:iCs/>
              </w:rPr>
              <w:t>семьсот один</w:t>
            </w:r>
            <w:r w:rsidRPr="0000602B">
              <w:rPr>
                <w:iCs/>
              </w:rPr>
              <w:t>) рубл</w:t>
            </w:r>
            <w:r w:rsidR="00C30CAB">
              <w:rPr>
                <w:iCs/>
              </w:rPr>
              <w:t>ь</w:t>
            </w:r>
            <w:r w:rsidRPr="0000602B">
              <w:rPr>
                <w:iCs/>
              </w:rPr>
              <w:t xml:space="preserve"> </w:t>
            </w:r>
            <w:r w:rsidR="00C30CAB">
              <w:rPr>
                <w:iCs/>
              </w:rPr>
              <w:t>76</w:t>
            </w:r>
            <w:r w:rsidRPr="0000602B">
              <w:rPr>
                <w:iCs/>
              </w:rPr>
              <w:t xml:space="preserve"> коп., в том числе сумма НДС (18%) </w:t>
            </w:r>
            <w:r w:rsidR="00C30CAB">
              <w:rPr>
                <w:iCs/>
              </w:rPr>
              <w:t>135 717,22</w:t>
            </w:r>
            <w:r w:rsidRPr="0000602B">
              <w:rPr>
                <w:iCs/>
              </w:rPr>
              <w:t xml:space="preserve">  рублей.</w:t>
            </w:r>
          </w:p>
          <w:p w:rsidR="00341A9D" w:rsidRPr="00F9336B" w:rsidRDefault="00EB0525" w:rsidP="00C30C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C30CAB">
              <w:rPr>
                <w:iCs/>
              </w:rPr>
              <w:t>753 984,54</w:t>
            </w:r>
            <w:r w:rsidR="00F9336B">
              <w:rPr>
                <w:iCs/>
              </w:rPr>
              <w:t xml:space="preserve"> </w:t>
            </w:r>
            <w:r w:rsidR="00F41FBC">
              <w:rPr>
                <w:iCs/>
              </w:rPr>
              <w:t>(</w:t>
            </w:r>
            <w:r w:rsidR="00C30CAB">
              <w:rPr>
                <w:iCs/>
              </w:rPr>
              <w:t>Семьсот пятьдесят три</w:t>
            </w:r>
            <w:r w:rsidR="00F41FBC">
              <w:rPr>
                <w:iCs/>
              </w:rPr>
              <w:t xml:space="preserve"> тысяч</w:t>
            </w:r>
            <w:r w:rsidR="003042C3">
              <w:rPr>
                <w:iCs/>
              </w:rPr>
              <w:t>и</w:t>
            </w:r>
            <w:r w:rsidR="00237D27">
              <w:rPr>
                <w:iCs/>
              </w:rPr>
              <w:t xml:space="preserve"> </w:t>
            </w:r>
            <w:r w:rsidR="00C30CAB">
              <w:rPr>
                <w:iCs/>
              </w:rPr>
              <w:t>девятьсот восемьдесят четыре</w:t>
            </w:r>
            <w:r w:rsidR="00F41FBC">
              <w:rPr>
                <w:iCs/>
              </w:rPr>
              <w:t xml:space="preserve">) </w:t>
            </w:r>
            <w:r w:rsidR="00F9336B">
              <w:rPr>
                <w:iCs/>
              </w:rPr>
              <w:t>рубл</w:t>
            </w:r>
            <w:r w:rsidR="00C30CAB">
              <w:rPr>
                <w:iCs/>
              </w:rPr>
              <w:t>я</w:t>
            </w:r>
            <w:r w:rsidR="00F41FBC">
              <w:rPr>
                <w:iCs/>
              </w:rPr>
              <w:t xml:space="preserve"> </w:t>
            </w:r>
            <w:r w:rsidR="00C30CAB">
              <w:rPr>
                <w:iCs/>
              </w:rPr>
              <w:t>54</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C30CAB">
              <w:rPr>
                <w:iCs/>
              </w:rPr>
              <w:t>10</w:t>
            </w:r>
            <w:r w:rsidRPr="00922226">
              <w:rPr>
                <w:iCs/>
              </w:rPr>
              <w:t xml:space="preserve">» </w:t>
            </w:r>
            <w:r w:rsidR="003042C3">
              <w:rPr>
                <w:iCs/>
              </w:rPr>
              <w:t>февраля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892A62">
            <w:pPr>
              <w:pStyle w:val="Default"/>
              <w:jc w:val="both"/>
              <w:rPr>
                <w:iCs/>
              </w:rPr>
            </w:pPr>
            <w:r w:rsidRPr="00922226">
              <w:rPr>
                <w:iCs/>
              </w:rPr>
              <w:t>«</w:t>
            </w:r>
            <w:r w:rsidR="003042C3">
              <w:rPr>
                <w:iCs/>
              </w:rPr>
              <w:t>0</w:t>
            </w:r>
            <w:r w:rsidR="00892A62">
              <w:rPr>
                <w:iCs/>
              </w:rPr>
              <w:t>3</w:t>
            </w:r>
            <w:r w:rsidRPr="00922226">
              <w:rPr>
                <w:iCs/>
              </w:rPr>
              <w:t xml:space="preserve">» </w:t>
            </w:r>
            <w:r w:rsidR="003042C3">
              <w:t>марта</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892A62">
            <w:pPr>
              <w:pStyle w:val="Default"/>
              <w:rPr>
                <w:iCs/>
              </w:rPr>
            </w:pPr>
            <w:r w:rsidRPr="00922226">
              <w:rPr>
                <w:iCs/>
              </w:rPr>
              <w:t>«</w:t>
            </w:r>
            <w:r w:rsidR="00B046BC">
              <w:rPr>
                <w:iCs/>
              </w:rPr>
              <w:t>0</w:t>
            </w:r>
            <w:r w:rsidR="00892A62">
              <w:rPr>
                <w:iCs/>
              </w:rPr>
              <w:t>3</w:t>
            </w:r>
            <w:r w:rsidRPr="00922226">
              <w:rPr>
                <w:iCs/>
              </w:rPr>
              <w:t xml:space="preserve">» </w:t>
            </w:r>
            <w:r>
              <w:t>марта</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B6AE3">
              <w:t>0</w:t>
            </w:r>
            <w:r w:rsidR="00892A62">
              <w:t>9</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B6AE3">
              <w:t>0</w:t>
            </w:r>
            <w:r w:rsidR="00892A62">
              <w:t>9</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6B6AE3">
              <w:t>1</w:t>
            </w:r>
            <w:r w:rsidR="001D2447">
              <w:t>7</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12CA9">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212CA9"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C30CA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Pr>
                <w:rFonts w:eastAsia="Calibri"/>
                <w:iCs/>
                <w:color w:val="000000"/>
              </w:rPr>
              <w:t>Яппарова Резида Дамировна</w:t>
            </w:r>
          </w:p>
          <w:p w:rsidR="00341A9D" w:rsidRPr="00FF0CF8" w:rsidRDefault="00C30CAB" w:rsidP="00C30CAB">
            <w:pPr>
              <w:pStyle w:val="Default"/>
            </w:pPr>
            <w:r w:rsidRPr="00D93D3D">
              <w:rPr>
                <w:bCs/>
              </w:rPr>
              <w:t>тел</w:t>
            </w:r>
            <w:r w:rsidRPr="00FF0CF8">
              <w:rPr>
                <w:bCs/>
              </w:rPr>
              <w:t xml:space="preserve">. + 7 (347) 221-56-62, </w:t>
            </w:r>
            <w:r w:rsidRPr="00D93D3D">
              <w:rPr>
                <w:bCs/>
                <w:lang w:val="en-US"/>
              </w:rPr>
              <w:t>e</w:t>
            </w:r>
            <w:r w:rsidRPr="00FF0CF8">
              <w:rPr>
                <w:bCs/>
              </w:rPr>
              <w:t>-</w:t>
            </w:r>
            <w:r w:rsidRPr="00D93D3D">
              <w:rPr>
                <w:bCs/>
                <w:lang w:val="en-US"/>
              </w:rPr>
              <w:t>mail</w:t>
            </w:r>
            <w:r w:rsidRPr="00FF0CF8">
              <w:rPr>
                <w:bCs/>
              </w:rPr>
              <w:t>:</w:t>
            </w:r>
            <w:r w:rsidRPr="00FF0CF8">
              <w:rPr>
                <w:rFonts w:eastAsia="Times New Roman"/>
                <w:color w:val="777777"/>
                <w:lang w:eastAsia="ru-RU"/>
              </w:rPr>
              <w:t xml:space="preserve"> </w:t>
            </w:r>
            <w:hyperlink r:id="rId31" w:history="1">
              <w:r w:rsidRPr="004927DB">
                <w:rPr>
                  <w:rStyle w:val="a6"/>
                  <w:lang w:val="en-US"/>
                </w:rPr>
                <w:t>r</w:t>
              </w:r>
              <w:r w:rsidRPr="00FF0CF8">
                <w:rPr>
                  <w:rStyle w:val="a6"/>
                </w:rPr>
                <w:t>.</w:t>
              </w:r>
              <w:r w:rsidRPr="004927DB">
                <w:rPr>
                  <w:rStyle w:val="a6"/>
                  <w:lang w:val="en-US"/>
                </w:rPr>
                <w:t>yapparova</w:t>
              </w:r>
              <w:r w:rsidRPr="00FF0CF8">
                <w:rPr>
                  <w:rStyle w:val="a6"/>
                </w:rPr>
                <w:t>@</w:t>
              </w:r>
              <w:r w:rsidRPr="004927DB">
                <w:rPr>
                  <w:rStyle w:val="a6"/>
                  <w:lang w:val="en-US"/>
                </w:rPr>
                <w:t>bashtel</w:t>
              </w:r>
              <w:r w:rsidRPr="00FF0CF8">
                <w:rPr>
                  <w:rStyle w:val="a6"/>
                </w:rPr>
                <w:t>.</w:t>
              </w:r>
              <w:r w:rsidRPr="004927DB">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FF0CF8"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09303C">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892A62">
            <w:r w:rsidRPr="005C24A0">
              <w:t>«</w:t>
            </w:r>
            <w:r w:rsidR="00892A62">
              <w:t>10</w:t>
            </w:r>
            <w:r w:rsidRPr="005C24A0">
              <w:t>»</w:t>
            </w:r>
            <w:r w:rsidR="004E1E0B">
              <w:t xml:space="preserve"> </w:t>
            </w:r>
            <w:r w:rsidR="00FA1448">
              <w:t>февраля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892A62">
              <w:t>10</w:t>
            </w:r>
            <w:r w:rsidR="00FA1448" w:rsidRPr="005C24A0">
              <w:t>»</w:t>
            </w:r>
            <w:r w:rsidR="00FA1448">
              <w:t xml:space="preserve"> февраля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892A62">
            <w:r w:rsidRPr="005C24A0">
              <w:t>«</w:t>
            </w:r>
            <w:r w:rsidR="006B6AE3">
              <w:t>0</w:t>
            </w:r>
            <w:r w:rsidR="00892A62">
              <w:t>3</w:t>
            </w:r>
            <w:r w:rsidRPr="005C24A0">
              <w:t xml:space="preserve">» </w:t>
            </w:r>
            <w:r>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w:t>
            </w:r>
            <w:r w:rsidR="00892A62">
              <w:t>3</w:t>
            </w:r>
            <w:r w:rsidRPr="005C24A0">
              <w:t xml:space="preserve">» </w:t>
            </w:r>
            <w:r w:rsidR="00FA1448">
              <w:t>марта</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6B6AE3">
              <w:t>0</w:t>
            </w:r>
            <w:r w:rsidR="00892A62">
              <w:t>9</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6B6AE3">
              <w:t>0</w:t>
            </w:r>
            <w:r w:rsidR="00892A62">
              <w:t>9</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6B6AE3">
              <w:t>1</w:t>
            </w:r>
            <w:r w:rsidR="00F41FBC">
              <w:t>7</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892A62">
              <w:rPr>
                <w:b/>
              </w:rPr>
              <w:t>10</w:t>
            </w:r>
            <w:r w:rsidRPr="006F5D2B">
              <w:rPr>
                <w:b/>
              </w:rPr>
              <w:t xml:space="preserve">» </w:t>
            </w:r>
            <w:r w:rsidR="00FA1448">
              <w:rPr>
                <w:b/>
              </w:rPr>
              <w:t>февраля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A1448">
              <w:rPr>
                <w:b/>
              </w:rPr>
              <w:t>2</w:t>
            </w:r>
            <w:r w:rsidR="00892A62">
              <w:rPr>
                <w:b/>
              </w:rPr>
              <w:t>8</w:t>
            </w:r>
            <w:r w:rsidRPr="006F5D2B">
              <w:rPr>
                <w:b/>
              </w:rPr>
              <w:t xml:space="preserve">» </w:t>
            </w:r>
            <w:r w:rsidR="00FA1448">
              <w:rPr>
                <w:b/>
              </w:rPr>
              <w:t>февраля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C30CAB">
              <w:t>оптических кроссов</w:t>
            </w:r>
            <w:r w:rsidRPr="00C64372">
              <w:rPr>
                <w:rFonts w:eastAsia="Times New Roman"/>
                <w:b/>
                <w:lang w:eastAsia="ru-RU"/>
              </w:rPr>
              <w:t>.</w:t>
            </w: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C30CAB" w:rsidRPr="0000602B" w:rsidRDefault="00C30CAB" w:rsidP="00C30C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889 701,76</w:t>
            </w:r>
            <w:r w:rsidRPr="0000602B">
              <w:rPr>
                <w:iCs/>
              </w:rPr>
              <w:t xml:space="preserve"> (</w:t>
            </w:r>
            <w:r>
              <w:rPr>
                <w:iCs/>
              </w:rPr>
              <w:t>Восемьсот восемьдесят девять тысяч семьсот один</w:t>
            </w:r>
            <w:r w:rsidRPr="0000602B">
              <w:rPr>
                <w:iCs/>
              </w:rPr>
              <w:t>) рубл</w:t>
            </w:r>
            <w:r>
              <w:rPr>
                <w:iCs/>
              </w:rPr>
              <w:t>ь</w:t>
            </w:r>
            <w:r w:rsidRPr="0000602B">
              <w:rPr>
                <w:iCs/>
              </w:rPr>
              <w:t xml:space="preserve"> </w:t>
            </w:r>
            <w:r>
              <w:rPr>
                <w:iCs/>
              </w:rPr>
              <w:t>76</w:t>
            </w:r>
            <w:r w:rsidRPr="0000602B">
              <w:rPr>
                <w:iCs/>
              </w:rPr>
              <w:t xml:space="preserve"> коп., в том числе сумма НДС (18%) </w:t>
            </w:r>
            <w:r>
              <w:rPr>
                <w:iCs/>
              </w:rPr>
              <w:t>135 717,22</w:t>
            </w:r>
            <w:r w:rsidRPr="0000602B">
              <w:rPr>
                <w:iCs/>
              </w:rPr>
              <w:t xml:space="preserve">  рублей.</w:t>
            </w:r>
          </w:p>
          <w:p w:rsidR="00762081" w:rsidRPr="00F21C79" w:rsidRDefault="00C30CAB" w:rsidP="00C30CAB">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753 984,54 (Семьсот пятьдесят три тысячи девятьсот восемьдесят четыре) рубля 54</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12CA9">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212CA9">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241455">
      <w:pPr>
        <w:pStyle w:val="a7"/>
        <w:numPr>
          <w:ilvl w:val="0"/>
          <w:numId w:val="30"/>
        </w:numPr>
        <w:tabs>
          <w:tab w:val="left" w:pos="567"/>
        </w:tabs>
        <w:ind w:left="0" w:firstLine="0"/>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w:t>
      </w:r>
      <w:r w:rsidR="00913B8F" w:rsidRPr="002D20EC">
        <w:t>голосовых шлюзов</w:t>
      </w:r>
    </w:p>
    <w:tbl>
      <w:tblPr>
        <w:tblW w:w="15026" w:type="dxa"/>
        <w:tblInd w:w="-5" w:type="dxa"/>
        <w:tblLayout w:type="fixed"/>
        <w:tblLook w:val="04A0" w:firstRow="1" w:lastRow="0" w:firstColumn="1" w:lastColumn="0" w:noHBand="0" w:noVBand="1"/>
      </w:tblPr>
      <w:tblGrid>
        <w:gridCol w:w="567"/>
        <w:gridCol w:w="1843"/>
        <w:gridCol w:w="2552"/>
        <w:gridCol w:w="1134"/>
        <w:gridCol w:w="708"/>
        <w:gridCol w:w="1843"/>
        <w:gridCol w:w="1843"/>
        <w:gridCol w:w="1701"/>
        <w:gridCol w:w="1417"/>
        <w:gridCol w:w="1418"/>
      </w:tblGrid>
      <w:tr w:rsidR="0090650D" w:rsidRPr="00176AA3" w:rsidTr="0090650D">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0650D" w:rsidRPr="00176AA3" w:rsidRDefault="0090650D" w:rsidP="00EB0952">
            <w:pPr>
              <w:tabs>
                <w:tab w:val="left" w:pos="567"/>
              </w:tabs>
              <w:spacing w:after="200" w:line="276" w:lineRule="auto"/>
              <w:jc w:val="center"/>
              <w:rPr>
                <w:rFonts w:eastAsiaTheme="minorHAnsi"/>
                <w:color w:val="000000" w:themeColor="text1"/>
                <w:lang w:eastAsia="en-US"/>
              </w:rPr>
            </w:pPr>
            <w:r w:rsidRPr="00176AA3">
              <w:rPr>
                <w:rFonts w:eastAsiaTheme="minorHAnsi"/>
                <w:bCs/>
                <w:color w:val="000000" w:themeColor="text1"/>
                <w:lang w:eastAsia="en-US"/>
              </w:rPr>
              <w:t>№ п/п</w:t>
            </w:r>
          </w:p>
        </w:tc>
        <w:tc>
          <w:tcPr>
            <w:tcW w:w="1843" w:type="dxa"/>
            <w:tcBorders>
              <w:top w:val="single" w:sz="4" w:space="0" w:color="auto"/>
              <w:left w:val="nil"/>
              <w:bottom w:val="single" w:sz="4" w:space="0" w:color="auto"/>
              <w:right w:val="single" w:sz="4" w:space="0" w:color="auto"/>
            </w:tcBorders>
            <w:shd w:val="clear" w:color="auto" w:fill="auto"/>
            <w:hideMark/>
          </w:tcPr>
          <w:p w:rsidR="0090650D" w:rsidRPr="00176AA3" w:rsidRDefault="0090650D" w:rsidP="00EB0952">
            <w:pPr>
              <w:widowControl w:val="0"/>
              <w:tabs>
                <w:tab w:val="left" w:pos="567"/>
              </w:tabs>
              <w:suppressAutoHyphens/>
              <w:spacing w:before="60" w:after="60"/>
              <w:jc w:val="center"/>
              <w:rPr>
                <w:color w:val="000000" w:themeColor="text1"/>
              </w:rPr>
            </w:pPr>
            <w:r w:rsidRPr="00176AA3">
              <w:rPr>
                <w:color w:val="000000" w:themeColor="text1"/>
              </w:rPr>
              <w:t>Наименование товара</w:t>
            </w:r>
          </w:p>
        </w:tc>
        <w:tc>
          <w:tcPr>
            <w:tcW w:w="2552" w:type="dxa"/>
            <w:tcBorders>
              <w:top w:val="single" w:sz="4" w:space="0" w:color="auto"/>
              <w:left w:val="nil"/>
              <w:bottom w:val="single" w:sz="4" w:space="0" w:color="auto"/>
              <w:right w:val="single" w:sz="4" w:space="0" w:color="auto"/>
            </w:tcBorders>
          </w:tcPr>
          <w:p w:rsidR="0090650D" w:rsidRPr="00176AA3" w:rsidRDefault="0090650D" w:rsidP="00EB0952">
            <w:pPr>
              <w:widowControl w:val="0"/>
              <w:tabs>
                <w:tab w:val="left" w:pos="567"/>
              </w:tabs>
              <w:suppressAutoHyphens/>
              <w:spacing w:before="60" w:after="60"/>
              <w:jc w:val="center"/>
              <w:rPr>
                <w:color w:val="000000" w:themeColor="text1"/>
              </w:rPr>
            </w:pPr>
            <w:r w:rsidRPr="00176AA3">
              <w:rPr>
                <w:color w:val="000000" w:themeColor="text1"/>
              </w:rPr>
              <w:t>Описание товаров, объем работ, услуг</w:t>
            </w:r>
          </w:p>
        </w:tc>
        <w:tc>
          <w:tcPr>
            <w:tcW w:w="1134" w:type="dxa"/>
            <w:tcBorders>
              <w:top w:val="single" w:sz="4" w:space="0" w:color="auto"/>
              <w:left w:val="single" w:sz="4" w:space="0" w:color="auto"/>
              <w:bottom w:val="single" w:sz="4" w:space="0" w:color="auto"/>
              <w:right w:val="single" w:sz="4" w:space="0" w:color="auto"/>
            </w:tcBorders>
            <w:textDirection w:val="btLr"/>
          </w:tcPr>
          <w:p w:rsidR="0090650D" w:rsidRPr="00176AA3" w:rsidRDefault="0090650D" w:rsidP="00EB0952">
            <w:pPr>
              <w:widowControl w:val="0"/>
              <w:tabs>
                <w:tab w:val="left" w:pos="567"/>
              </w:tabs>
              <w:suppressAutoHyphens/>
              <w:spacing w:before="60" w:after="60"/>
              <w:ind w:left="113" w:right="113"/>
              <w:jc w:val="center"/>
              <w:rPr>
                <w:color w:val="000000" w:themeColor="text1"/>
              </w:rPr>
            </w:pPr>
            <w:r w:rsidRPr="00176AA3">
              <w:rPr>
                <w:bCs/>
              </w:rPr>
              <w:t>Наименование страны происхождения поставляемых товаров</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0650D" w:rsidRPr="00176AA3" w:rsidRDefault="0090650D" w:rsidP="00EB0952">
            <w:pPr>
              <w:widowControl w:val="0"/>
              <w:tabs>
                <w:tab w:val="left" w:pos="567"/>
              </w:tabs>
              <w:suppressAutoHyphens/>
              <w:spacing w:before="60" w:after="60"/>
              <w:jc w:val="center"/>
              <w:rPr>
                <w:color w:val="000000" w:themeColor="text1"/>
              </w:rPr>
            </w:pPr>
            <w:r w:rsidRPr="00176AA3">
              <w:rPr>
                <w:color w:val="000000" w:themeColor="text1"/>
              </w:rPr>
              <w:t>Ед. изм.</w:t>
            </w:r>
          </w:p>
        </w:tc>
        <w:tc>
          <w:tcPr>
            <w:tcW w:w="1843" w:type="dxa"/>
            <w:tcBorders>
              <w:top w:val="single" w:sz="4" w:space="0" w:color="auto"/>
              <w:left w:val="single" w:sz="4" w:space="0" w:color="auto"/>
              <w:bottom w:val="single" w:sz="4" w:space="0" w:color="auto"/>
              <w:right w:val="single" w:sz="4" w:space="0" w:color="000000"/>
            </w:tcBorders>
          </w:tcPr>
          <w:p w:rsidR="0090650D" w:rsidRPr="00176AA3" w:rsidRDefault="0090650D" w:rsidP="00EB0952">
            <w:pPr>
              <w:widowControl w:val="0"/>
              <w:tabs>
                <w:tab w:val="left" w:pos="567"/>
              </w:tabs>
              <w:suppressAutoHyphens/>
              <w:spacing w:before="60" w:after="60"/>
              <w:jc w:val="center"/>
              <w:rPr>
                <w:color w:val="000000" w:themeColor="text1"/>
              </w:rPr>
            </w:pPr>
            <w:r w:rsidRPr="00176AA3">
              <w:rPr>
                <w:color w:val="000000" w:themeColor="text1"/>
              </w:rPr>
              <w:t>Начальная (максимальная) цена за ед</w:t>
            </w:r>
            <w:r w:rsidRPr="00176AA3">
              <w:t>. в рублях,</w:t>
            </w:r>
            <w:r w:rsidRPr="00176AA3">
              <w:rPr>
                <w:color w:val="000000" w:themeColor="text1"/>
              </w:rPr>
              <w:t xml:space="preserve"> без НДС</w:t>
            </w:r>
          </w:p>
        </w:tc>
        <w:tc>
          <w:tcPr>
            <w:tcW w:w="1843" w:type="dxa"/>
            <w:tcBorders>
              <w:top w:val="single" w:sz="4" w:space="0" w:color="auto"/>
              <w:left w:val="single" w:sz="4" w:space="0" w:color="auto"/>
              <w:bottom w:val="single" w:sz="4" w:space="0" w:color="auto"/>
              <w:right w:val="single" w:sz="4" w:space="0" w:color="000000"/>
            </w:tcBorders>
          </w:tcPr>
          <w:p w:rsidR="0090650D" w:rsidRPr="00176AA3" w:rsidRDefault="0090650D" w:rsidP="00EB0952">
            <w:pPr>
              <w:widowControl w:val="0"/>
              <w:tabs>
                <w:tab w:val="left" w:pos="567"/>
              </w:tabs>
              <w:suppressAutoHyphens/>
              <w:spacing w:before="60" w:after="60"/>
              <w:jc w:val="center"/>
              <w:rPr>
                <w:color w:val="000000" w:themeColor="text1"/>
              </w:rPr>
            </w:pPr>
            <w:r w:rsidRPr="00176AA3">
              <w:rPr>
                <w:color w:val="000000" w:themeColor="text1"/>
              </w:rPr>
              <w:t>Начальная (максимальная) цена за ед</w:t>
            </w:r>
            <w:r w:rsidRPr="00176AA3">
              <w:t>. в рублях,</w:t>
            </w:r>
            <w:r w:rsidRPr="00176AA3">
              <w:rPr>
                <w:color w:val="000000" w:themeColor="text1"/>
              </w:rPr>
              <w:t xml:space="preserve"> с НДС</w:t>
            </w:r>
          </w:p>
        </w:tc>
        <w:tc>
          <w:tcPr>
            <w:tcW w:w="1701" w:type="dxa"/>
            <w:tcBorders>
              <w:top w:val="single" w:sz="4" w:space="0" w:color="auto"/>
              <w:left w:val="single" w:sz="4" w:space="0" w:color="auto"/>
              <w:bottom w:val="single" w:sz="4" w:space="0" w:color="auto"/>
              <w:right w:val="single" w:sz="4" w:space="0" w:color="000000"/>
            </w:tcBorders>
          </w:tcPr>
          <w:p w:rsidR="0090650D" w:rsidRPr="00176AA3" w:rsidRDefault="0090650D" w:rsidP="00EB0952">
            <w:pPr>
              <w:ind w:firstLine="142"/>
              <w:jc w:val="center"/>
              <w:rPr>
                <w:sz w:val="22"/>
                <w:szCs w:val="22"/>
              </w:rPr>
            </w:pPr>
            <w:r w:rsidRPr="00176AA3">
              <w:rPr>
                <w:sz w:val="22"/>
                <w:szCs w:val="22"/>
              </w:rPr>
              <w:t>Коэффициент снижения цены*</w:t>
            </w:r>
          </w:p>
          <w:p w:rsidR="0090650D" w:rsidRPr="00176AA3" w:rsidRDefault="0090650D" w:rsidP="00EB0952">
            <w:pPr>
              <w:ind w:firstLine="142"/>
              <w:jc w:val="center"/>
              <w:rPr>
                <w:sz w:val="20"/>
                <w:szCs w:val="20"/>
              </w:rPr>
            </w:pPr>
            <w:r w:rsidRPr="00176AA3">
              <w:rPr>
                <w:sz w:val="20"/>
                <w:szCs w:val="20"/>
              </w:rPr>
              <w:t>(0&lt;Коэф&lt;1)</w:t>
            </w:r>
          </w:p>
          <w:p w:rsidR="0090650D" w:rsidRPr="00176AA3" w:rsidRDefault="0090650D" w:rsidP="00EB0952">
            <w:pPr>
              <w:jc w:val="center"/>
              <w:rPr>
                <w:color w:val="000000"/>
                <w:sz w:val="22"/>
                <w:szCs w:val="22"/>
              </w:rPr>
            </w:pPr>
            <w:r w:rsidRPr="00176AA3">
              <w:rPr>
                <w:sz w:val="20"/>
                <w:szCs w:val="20"/>
              </w:rPr>
              <w:t xml:space="preserve"> коэффициент снижения цены выражается в виде десятичной дроби (например, «0,98» или «0,9» и т.п.)*</w:t>
            </w:r>
          </w:p>
        </w:tc>
        <w:tc>
          <w:tcPr>
            <w:tcW w:w="1417" w:type="dxa"/>
            <w:tcBorders>
              <w:top w:val="single" w:sz="4" w:space="0" w:color="auto"/>
              <w:left w:val="single" w:sz="4" w:space="0" w:color="auto"/>
              <w:bottom w:val="single" w:sz="4" w:space="0" w:color="auto"/>
              <w:right w:val="single" w:sz="4" w:space="0" w:color="000000"/>
            </w:tcBorders>
          </w:tcPr>
          <w:p w:rsidR="0090650D" w:rsidRPr="00176AA3" w:rsidRDefault="0090650D" w:rsidP="00EB0952">
            <w:pPr>
              <w:jc w:val="center"/>
              <w:rPr>
                <w:color w:val="000000"/>
                <w:sz w:val="22"/>
                <w:szCs w:val="22"/>
              </w:rPr>
            </w:pPr>
            <w:r w:rsidRPr="00176AA3">
              <w:rPr>
                <w:color w:val="000000"/>
                <w:sz w:val="22"/>
                <w:szCs w:val="22"/>
              </w:rPr>
              <w:t xml:space="preserve">Цена </w:t>
            </w:r>
            <w:r w:rsidRPr="00176AA3">
              <w:rPr>
                <w:sz w:val="22"/>
                <w:szCs w:val="22"/>
              </w:rPr>
              <w:t>за единицу измерения</w:t>
            </w:r>
            <w:r w:rsidRPr="00176AA3">
              <w:t xml:space="preserve"> руб.,</w:t>
            </w:r>
            <w:r w:rsidRPr="00176AA3">
              <w:rPr>
                <w:color w:val="000000" w:themeColor="text1"/>
              </w:rPr>
              <w:t xml:space="preserve"> </w:t>
            </w:r>
            <w:r w:rsidRPr="00176AA3">
              <w:rPr>
                <w:color w:val="000000"/>
                <w:sz w:val="22"/>
                <w:szCs w:val="22"/>
              </w:rPr>
              <w:t xml:space="preserve"> без НДС, с учетом коэффициента снижения цены </w:t>
            </w:r>
          </w:p>
        </w:tc>
        <w:tc>
          <w:tcPr>
            <w:tcW w:w="1418" w:type="dxa"/>
            <w:tcBorders>
              <w:top w:val="single" w:sz="4" w:space="0" w:color="auto"/>
              <w:left w:val="single" w:sz="4" w:space="0" w:color="auto"/>
              <w:bottom w:val="single" w:sz="4" w:space="0" w:color="auto"/>
              <w:right w:val="single" w:sz="4" w:space="0" w:color="000000"/>
            </w:tcBorders>
          </w:tcPr>
          <w:p w:rsidR="0090650D" w:rsidRPr="00176AA3" w:rsidRDefault="0090650D" w:rsidP="00EB0952">
            <w:pPr>
              <w:jc w:val="center"/>
              <w:rPr>
                <w:color w:val="000000"/>
                <w:sz w:val="22"/>
                <w:szCs w:val="22"/>
              </w:rPr>
            </w:pPr>
            <w:r w:rsidRPr="00176AA3">
              <w:rPr>
                <w:color w:val="000000"/>
                <w:sz w:val="22"/>
                <w:szCs w:val="22"/>
              </w:rPr>
              <w:t xml:space="preserve">Цена </w:t>
            </w:r>
            <w:r w:rsidRPr="00176AA3">
              <w:rPr>
                <w:sz w:val="22"/>
                <w:szCs w:val="22"/>
              </w:rPr>
              <w:t>за единицу измерения</w:t>
            </w:r>
            <w:r w:rsidRPr="00176AA3">
              <w:rPr>
                <w:color w:val="000000"/>
                <w:sz w:val="22"/>
                <w:szCs w:val="22"/>
              </w:rPr>
              <w:t xml:space="preserve"> </w:t>
            </w:r>
            <w:r w:rsidRPr="00176AA3">
              <w:t>руб.,</w:t>
            </w:r>
            <w:r w:rsidRPr="00176AA3">
              <w:rPr>
                <w:color w:val="000000" w:themeColor="text1"/>
              </w:rPr>
              <w:t xml:space="preserve"> </w:t>
            </w:r>
            <w:r w:rsidRPr="00176AA3">
              <w:rPr>
                <w:color w:val="000000"/>
                <w:sz w:val="22"/>
                <w:szCs w:val="22"/>
              </w:rPr>
              <w:t xml:space="preserve">с  НДС, с учетом коэффициента снижения цены </w:t>
            </w: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w:t>
            </w:r>
          </w:p>
        </w:tc>
        <w:tc>
          <w:tcPr>
            <w:tcW w:w="1843" w:type="dxa"/>
            <w:tcBorders>
              <w:top w:val="single" w:sz="4" w:space="0" w:color="auto"/>
              <w:left w:val="nil"/>
              <w:bottom w:val="single" w:sz="4" w:space="0" w:color="auto"/>
              <w:right w:val="single" w:sz="4" w:space="0" w:color="auto"/>
            </w:tcBorders>
            <w:shd w:val="clear" w:color="auto" w:fill="auto"/>
            <w:vAlign w:val="bottom"/>
          </w:tcPr>
          <w:p w:rsidR="0090650D" w:rsidRPr="00176AA3" w:rsidRDefault="0090650D" w:rsidP="0090650D">
            <w:pPr>
              <w:rPr>
                <w:color w:val="000000"/>
                <w:sz w:val="22"/>
                <w:szCs w:val="22"/>
              </w:rPr>
            </w:pPr>
            <w:r w:rsidRPr="00176AA3">
              <w:rPr>
                <w:color w:val="000000"/>
                <w:sz w:val="22"/>
                <w:szCs w:val="22"/>
              </w:rPr>
              <w:t>КРОСС ШКОН-ПА-1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124,55</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146,97</w:t>
            </w:r>
          </w:p>
        </w:tc>
        <w:tc>
          <w:tcPr>
            <w:tcW w:w="1701" w:type="dxa"/>
            <w:vMerge w:val="restart"/>
            <w:tcBorders>
              <w:top w:val="single" w:sz="4" w:space="0" w:color="auto"/>
              <w:left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2</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ШКОН-8-SC/UPC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1431,40</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1689,05</w:t>
            </w:r>
          </w:p>
        </w:tc>
        <w:tc>
          <w:tcPr>
            <w:tcW w:w="1701" w:type="dxa"/>
            <w:vMerge/>
            <w:tcBorders>
              <w:left w:val="single" w:sz="4" w:space="0" w:color="auto"/>
              <w:right w:val="single" w:sz="4" w:space="0" w:color="auto"/>
            </w:tcBorders>
          </w:tcPr>
          <w:p w:rsidR="0090650D" w:rsidRPr="00176AA3" w:rsidRDefault="0090650D" w:rsidP="0090650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sz w:val="22"/>
                <w:szCs w:val="22"/>
              </w:rP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val="en-US" w:eastAsia="en-US"/>
              </w:rPr>
            </w:pPr>
            <w:r w:rsidRPr="00176AA3">
              <w:rPr>
                <w:rFonts w:eastAsiaTheme="minorHAnsi"/>
                <w:bCs/>
                <w:color w:val="000000" w:themeColor="text1"/>
                <w:sz w:val="20"/>
                <w:szCs w:val="20"/>
                <w:lang w:val="en-US" w:eastAsia="en-US"/>
              </w:rPr>
              <w:t>3</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ШКОН-16-SC/UPC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2031,56</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2397,24</w:t>
            </w:r>
          </w:p>
        </w:tc>
        <w:tc>
          <w:tcPr>
            <w:tcW w:w="1701" w:type="dxa"/>
            <w:vMerge/>
            <w:tcBorders>
              <w:left w:val="single" w:sz="4" w:space="0" w:color="auto"/>
              <w:right w:val="single" w:sz="4" w:space="0" w:color="auto"/>
            </w:tcBorders>
          </w:tcPr>
          <w:p w:rsidR="0090650D" w:rsidRPr="00176AA3" w:rsidRDefault="0090650D" w:rsidP="0090650D">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sz w:val="22"/>
                <w:szCs w:val="22"/>
              </w:rP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val="en-US" w:eastAsia="en-US"/>
              </w:rPr>
            </w:pPr>
            <w:r w:rsidRPr="00176AA3">
              <w:rPr>
                <w:rFonts w:eastAsiaTheme="minorHAnsi"/>
                <w:bCs/>
                <w:color w:val="000000" w:themeColor="text1"/>
                <w:sz w:val="20"/>
                <w:szCs w:val="20"/>
                <w:lang w:val="en-US" w:eastAsia="en-US"/>
              </w:rPr>
              <w:t>4</w:t>
            </w:r>
          </w:p>
        </w:tc>
        <w:tc>
          <w:tcPr>
            <w:tcW w:w="1843" w:type="dxa"/>
            <w:tcBorders>
              <w:top w:val="single" w:sz="4" w:space="0" w:color="auto"/>
              <w:left w:val="nil"/>
              <w:bottom w:val="single" w:sz="4" w:space="0" w:color="auto"/>
              <w:right w:val="single" w:sz="4" w:space="0" w:color="auto"/>
            </w:tcBorders>
            <w:shd w:val="clear" w:color="auto" w:fill="auto"/>
            <w:vAlign w:val="bottom"/>
          </w:tcPr>
          <w:p w:rsidR="0090650D" w:rsidRPr="00176AA3" w:rsidRDefault="0090650D" w:rsidP="0090650D">
            <w:pPr>
              <w:rPr>
                <w:color w:val="000000"/>
                <w:sz w:val="22"/>
                <w:szCs w:val="22"/>
              </w:rPr>
            </w:pPr>
            <w:r w:rsidRPr="00176AA3">
              <w:rPr>
                <w:color w:val="000000"/>
                <w:sz w:val="22"/>
                <w:szCs w:val="22"/>
              </w:rPr>
              <w:t>КРОСС ШКОС-М-1U/2-8-SC/UPC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976,97</w:t>
            </w:r>
          </w:p>
        </w:tc>
        <w:tc>
          <w:tcPr>
            <w:tcW w:w="1843" w:type="dxa"/>
            <w:tcBorders>
              <w:top w:val="single" w:sz="4" w:space="0" w:color="auto"/>
              <w:left w:val="single" w:sz="4" w:space="0" w:color="auto"/>
              <w:bottom w:val="single" w:sz="4" w:space="0" w:color="auto"/>
              <w:right w:val="single" w:sz="4" w:space="0" w:color="auto"/>
            </w:tcBorders>
            <w:vAlign w:val="center"/>
          </w:tcPr>
          <w:p w:rsidR="0067681F" w:rsidRPr="00176AA3" w:rsidRDefault="0067681F" w:rsidP="0067681F">
            <w:pPr>
              <w:jc w:val="center"/>
              <w:rPr>
                <w:sz w:val="22"/>
                <w:szCs w:val="22"/>
              </w:rPr>
            </w:pPr>
            <w:r w:rsidRPr="00176AA3">
              <w:rPr>
                <w:sz w:val="22"/>
                <w:szCs w:val="22"/>
              </w:rPr>
              <w:t>1152,82</w:t>
            </w:r>
          </w:p>
        </w:tc>
        <w:tc>
          <w:tcPr>
            <w:tcW w:w="1701" w:type="dxa"/>
            <w:vMerge/>
            <w:tcBorders>
              <w:left w:val="single" w:sz="4" w:space="0" w:color="auto"/>
              <w:right w:val="single" w:sz="4" w:space="0" w:color="auto"/>
            </w:tcBorders>
          </w:tcPr>
          <w:p w:rsidR="0090650D" w:rsidRPr="00176AA3" w:rsidRDefault="0090650D" w:rsidP="0090650D">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lang w:val="en-US"/>
              </w:rP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val="en-US" w:eastAsia="en-US"/>
              </w:rPr>
            </w:pPr>
            <w:r w:rsidRPr="00176AA3">
              <w:rPr>
                <w:rFonts w:eastAsiaTheme="minorHAnsi"/>
                <w:bCs/>
                <w:color w:val="000000" w:themeColor="text1"/>
                <w:sz w:val="20"/>
                <w:szCs w:val="20"/>
                <w:lang w:val="en-US" w:eastAsia="en-US"/>
              </w:rPr>
              <w:t>5</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ШКОС-М-1U/2-8-SC/APC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976,97</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1152,82</w:t>
            </w:r>
          </w:p>
        </w:tc>
        <w:tc>
          <w:tcPr>
            <w:tcW w:w="1701" w:type="dxa"/>
            <w:vMerge/>
            <w:tcBorders>
              <w:left w:val="single" w:sz="4" w:space="0" w:color="auto"/>
              <w:right w:val="single" w:sz="4" w:space="0" w:color="auto"/>
            </w:tcBorders>
          </w:tcPr>
          <w:p w:rsidR="0090650D" w:rsidRPr="00176AA3" w:rsidRDefault="0090650D" w:rsidP="0090650D">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lang w:val="en-US"/>
              </w:rP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6</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ШКОС-М-1U/2-8-FC/UPC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1060,05</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1250,86</w:t>
            </w:r>
          </w:p>
        </w:tc>
        <w:tc>
          <w:tcPr>
            <w:tcW w:w="1701" w:type="dxa"/>
            <w:vMerge/>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7</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ШКОС-М-1U/2-8-FC/APC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FC12EF" w:rsidP="00FC12EF">
            <w:pPr>
              <w:jc w:val="center"/>
              <w:rPr>
                <w:color w:val="000000"/>
                <w:sz w:val="22"/>
                <w:szCs w:val="22"/>
              </w:rPr>
            </w:pPr>
            <w:r w:rsidRPr="00176AA3">
              <w:rPr>
                <w:color w:val="000000"/>
                <w:sz w:val="22"/>
                <w:szCs w:val="22"/>
              </w:rPr>
              <w:t>1060,39</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FC12EF" w:rsidP="0090650D">
            <w:pPr>
              <w:jc w:val="center"/>
              <w:rPr>
                <w:sz w:val="22"/>
                <w:szCs w:val="22"/>
              </w:rPr>
            </w:pPr>
            <w:r w:rsidRPr="00176AA3">
              <w:rPr>
                <w:sz w:val="22"/>
                <w:szCs w:val="22"/>
              </w:rPr>
              <w:t>1251,26</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8</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ШКОС-М-1U/2-16-SC/UPC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1300,52</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1534,61</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9</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ШКОС-М-1U/2-16-FC/UPC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1536,69</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1813,29</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10</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ШКОС-М-1U/2-16-FC/APC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1541,78</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1819,30</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11</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ШКОС-М-1U/2-24-SC/UPC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1713,87</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2022,37</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12</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ШКОС-М-1U/2-32-SC/UPC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2078,40</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2452,51</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13</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ШКАФ ШКОС-М-2U/4-48-SC/UPC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3282,80</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3873,70</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14</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ШКАФ ШКОС-М-2U/4-48-FC/UPC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3573,34</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4216,54</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15</w:t>
            </w:r>
          </w:p>
        </w:tc>
        <w:tc>
          <w:tcPr>
            <w:tcW w:w="1843" w:type="dxa"/>
            <w:tcBorders>
              <w:top w:val="single" w:sz="4" w:space="0" w:color="auto"/>
              <w:left w:val="nil"/>
              <w:bottom w:val="single" w:sz="4" w:space="0" w:color="auto"/>
              <w:right w:val="single" w:sz="4" w:space="0" w:color="auto"/>
            </w:tcBorders>
            <w:shd w:val="clear" w:color="auto" w:fill="auto"/>
            <w:vAlign w:val="bottom"/>
          </w:tcPr>
          <w:p w:rsidR="0090650D" w:rsidRPr="00176AA3" w:rsidRDefault="0090650D" w:rsidP="0090650D">
            <w:pPr>
              <w:rPr>
                <w:color w:val="000000"/>
                <w:sz w:val="22"/>
                <w:szCs w:val="22"/>
              </w:rPr>
            </w:pPr>
            <w:r w:rsidRPr="00176AA3">
              <w:rPr>
                <w:color w:val="000000"/>
                <w:sz w:val="22"/>
                <w:szCs w:val="22"/>
              </w:rPr>
              <w:t>КРОСС ШКОС-М-3U/4-64-SC/UPC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4294,91</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5067,99</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16</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ШКОС-М-3U/4-64-SC/APC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4301,35</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5075,59</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17</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ШКОС-М-3U/4-96-SC/UPC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5994,69</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7073,73</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18</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ШКОС-М-3U/4-96-SC/APC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5954,33</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7026,11</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90650D">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50D" w:rsidRPr="00176AA3" w:rsidRDefault="0090650D" w:rsidP="0090650D">
            <w:pPr>
              <w:tabs>
                <w:tab w:val="left" w:pos="567"/>
              </w:tabs>
              <w:spacing w:after="200" w:line="276" w:lineRule="auto"/>
              <w:jc w:val="center"/>
              <w:rPr>
                <w:rFonts w:eastAsiaTheme="minorHAnsi"/>
                <w:bCs/>
                <w:color w:val="000000" w:themeColor="text1"/>
                <w:sz w:val="20"/>
                <w:szCs w:val="20"/>
                <w:lang w:eastAsia="en-US"/>
              </w:rPr>
            </w:pPr>
            <w:r w:rsidRPr="00176AA3">
              <w:rPr>
                <w:rFonts w:eastAsiaTheme="minorHAnsi"/>
                <w:bCs/>
                <w:color w:val="000000" w:themeColor="text1"/>
                <w:sz w:val="20"/>
                <w:szCs w:val="20"/>
                <w:lang w:eastAsia="en-US"/>
              </w:rPr>
              <w:t>19</w:t>
            </w:r>
          </w:p>
        </w:tc>
        <w:tc>
          <w:tcPr>
            <w:tcW w:w="1843" w:type="dxa"/>
            <w:tcBorders>
              <w:top w:val="single" w:sz="4" w:space="0" w:color="auto"/>
              <w:left w:val="nil"/>
              <w:bottom w:val="single" w:sz="4" w:space="0" w:color="auto"/>
              <w:right w:val="single" w:sz="4" w:space="0" w:color="auto"/>
            </w:tcBorders>
            <w:shd w:val="clear" w:color="auto" w:fill="auto"/>
          </w:tcPr>
          <w:p w:rsidR="0090650D" w:rsidRPr="00176AA3" w:rsidRDefault="0090650D" w:rsidP="0090650D">
            <w:pPr>
              <w:rPr>
                <w:color w:val="000000"/>
                <w:sz w:val="22"/>
                <w:szCs w:val="22"/>
              </w:rPr>
            </w:pPr>
            <w:r w:rsidRPr="00176AA3">
              <w:rPr>
                <w:color w:val="000000"/>
                <w:sz w:val="22"/>
                <w:szCs w:val="22"/>
              </w:rPr>
              <w:t>КРОСС ШКОС-М-3U/4-96-FC/UPC (В КОМПЛЕКТЕ)</w:t>
            </w:r>
          </w:p>
        </w:tc>
        <w:tc>
          <w:tcPr>
            <w:tcW w:w="2552" w:type="dxa"/>
            <w:tcBorders>
              <w:top w:val="single" w:sz="4" w:space="0" w:color="auto"/>
              <w:left w:val="nil"/>
              <w:bottom w:val="single" w:sz="4" w:space="0" w:color="auto"/>
              <w:right w:val="single" w:sz="4" w:space="0" w:color="auto"/>
            </w:tcBorders>
            <w:vAlign w:val="bottom"/>
          </w:tcPr>
          <w:p w:rsidR="0090650D" w:rsidRPr="00176AA3" w:rsidRDefault="0090650D" w:rsidP="0090650D">
            <w:pPr>
              <w:jc w:val="center"/>
              <w:rPr>
                <w:color w:val="000000"/>
                <w:sz w:val="22"/>
                <w:szCs w:val="22"/>
              </w:rPr>
            </w:pPr>
            <w:r w:rsidRPr="00176AA3">
              <w:rPr>
                <w:color w:val="000000"/>
                <w:sz w:val="22"/>
                <w:szCs w:val="22"/>
              </w:rPr>
              <w:t>согласно техническим требованиям</w:t>
            </w:r>
          </w:p>
        </w:tc>
        <w:tc>
          <w:tcPr>
            <w:tcW w:w="1134"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90650D" w:rsidRPr="00176AA3" w:rsidRDefault="0090650D" w:rsidP="0090650D">
            <w:pPr>
              <w:jc w:val="center"/>
              <w:rPr>
                <w:color w:val="000000"/>
                <w:sz w:val="22"/>
                <w:szCs w:val="22"/>
              </w:rPr>
            </w:pPr>
            <w:r w:rsidRPr="00176AA3">
              <w:rPr>
                <w:color w:val="000000"/>
                <w:sz w:val="22"/>
                <w:szCs w:val="22"/>
              </w:rPr>
              <w:t>к-т</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90650D" w:rsidP="0090650D">
            <w:pPr>
              <w:jc w:val="center"/>
              <w:rPr>
                <w:color w:val="000000"/>
                <w:sz w:val="22"/>
                <w:szCs w:val="22"/>
              </w:rPr>
            </w:pPr>
            <w:r w:rsidRPr="00176AA3">
              <w:rPr>
                <w:color w:val="000000"/>
                <w:sz w:val="22"/>
                <w:szCs w:val="22"/>
              </w:rPr>
              <w:t>7053,05</w:t>
            </w:r>
          </w:p>
        </w:tc>
        <w:tc>
          <w:tcPr>
            <w:tcW w:w="1843" w:type="dxa"/>
            <w:tcBorders>
              <w:top w:val="single" w:sz="4" w:space="0" w:color="auto"/>
              <w:left w:val="single" w:sz="4" w:space="0" w:color="auto"/>
              <w:bottom w:val="single" w:sz="4" w:space="0" w:color="auto"/>
              <w:right w:val="single" w:sz="4" w:space="0" w:color="auto"/>
            </w:tcBorders>
            <w:vAlign w:val="center"/>
          </w:tcPr>
          <w:p w:rsidR="0090650D" w:rsidRPr="00176AA3" w:rsidRDefault="0067681F" w:rsidP="0090650D">
            <w:pPr>
              <w:jc w:val="center"/>
              <w:rPr>
                <w:sz w:val="22"/>
                <w:szCs w:val="22"/>
              </w:rPr>
            </w:pPr>
            <w:r w:rsidRPr="00176AA3">
              <w:rPr>
                <w:sz w:val="22"/>
                <w:szCs w:val="22"/>
              </w:rPr>
              <w:t>8322,60</w:t>
            </w:r>
          </w:p>
        </w:tc>
        <w:tc>
          <w:tcPr>
            <w:tcW w:w="1701" w:type="dxa"/>
            <w:tcBorders>
              <w:left w:val="single" w:sz="4" w:space="0" w:color="auto"/>
              <w:bottom w:val="single" w:sz="4" w:space="0" w:color="auto"/>
              <w:right w:val="single" w:sz="4" w:space="0" w:color="auto"/>
            </w:tcBorders>
          </w:tcPr>
          <w:p w:rsidR="0090650D" w:rsidRPr="00176AA3" w:rsidRDefault="0090650D" w:rsidP="0090650D">
            <w:pPr>
              <w:jc w:val="center"/>
            </w:pPr>
          </w:p>
        </w:tc>
        <w:tc>
          <w:tcPr>
            <w:tcW w:w="1417"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c>
          <w:tcPr>
            <w:tcW w:w="1418" w:type="dxa"/>
            <w:tcBorders>
              <w:top w:val="single" w:sz="4" w:space="0" w:color="auto"/>
              <w:left w:val="single" w:sz="4" w:space="0" w:color="auto"/>
              <w:bottom w:val="single" w:sz="4" w:space="0" w:color="auto"/>
              <w:right w:val="single" w:sz="4" w:space="0" w:color="auto"/>
            </w:tcBorders>
          </w:tcPr>
          <w:p w:rsidR="0090650D" w:rsidRPr="00176AA3" w:rsidRDefault="0090650D" w:rsidP="0090650D">
            <w:pPr>
              <w:jc w:val="center"/>
            </w:pPr>
          </w:p>
        </w:tc>
      </w:tr>
      <w:tr w:rsidR="0090650D" w:rsidRPr="00176AA3" w:rsidTr="00351F1A">
        <w:trPr>
          <w:trHeight w:val="765"/>
        </w:trPr>
        <w:tc>
          <w:tcPr>
            <w:tcW w:w="241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90650D" w:rsidRPr="00176AA3" w:rsidRDefault="0090650D" w:rsidP="00C30CAB">
            <w:pPr>
              <w:jc w:val="center"/>
              <w:rPr>
                <w:b/>
                <w:bCs/>
                <w:iCs/>
              </w:rPr>
            </w:pPr>
            <w:r w:rsidRPr="00176AA3">
              <w:rPr>
                <w:b/>
                <w:bCs/>
                <w:iCs/>
              </w:rPr>
              <w:t>Условия поставки товара</w:t>
            </w:r>
          </w:p>
        </w:tc>
        <w:tc>
          <w:tcPr>
            <w:tcW w:w="12616" w:type="dxa"/>
            <w:gridSpan w:val="8"/>
            <w:tcBorders>
              <w:top w:val="single" w:sz="4" w:space="0" w:color="auto"/>
              <w:left w:val="single" w:sz="4" w:space="0" w:color="auto"/>
              <w:bottom w:val="single" w:sz="4" w:space="0" w:color="auto"/>
              <w:right w:val="single" w:sz="4" w:space="0" w:color="auto"/>
            </w:tcBorders>
            <w:shd w:val="clear" w:color="auto" w:fill="auto"/>
          </w:tcPr>
          <w:p w:rsidR="0090650D" w:rsidRPr="00176AA3" w:rsidRDefault="000156A4" w:rsidP="00C30CAB">
            <w:pPr>
              <w:jc w:val="both"/>
              <w:rPr>
                <w:lang w:eastAsia="en-US"/>
              </w:rPr>
            </w:pPr>
            <w:r w:rsidRPr="00176AA3">
              <w:rPr>
                <w:lang w:eastAsia="en-US"/>
              </w:rPr>
              <w:t>Поставщик обязуется на основании согласованных Сторонами Заказов передавать Покупателю Товар в собственность.</w:t>
            </w:r>
          </w:p>
          <w:p w:rsidR="003244D4" w:rsidRPr="00176AA3" w:rsidRDefault="003244D4" w:rsidP="00C30CAB">
            <w:pPr>
              <w:jc w:val="both"/>
            </w:pPr>
            <w:r w:rsidRPr="00176AA3">
              <w:t>Отгрузка</w:t>
            </w:r>
            <w:r w:rsidR="00DD240F" w:rsidRPr="00176AA3">
              <w:t xml:space="preserve"> до склада ПАО "Башинформсвязь" </w:t>
            </w:r>
            <w:r w:rsidRPr="00176AA3">
              <w:t>по адресу: г. Уфа, ул. Каспийская,14.</w:t>
            </w:r>
          </w:p>
          <w:p w:rsidR="003244D4" w:rsidRPr="00176AA3" w:rsidRDefault="00FD6506" w:rsidP="00FD6506">
            <w:pPr>
              <w:jc w:val="both"/>
            </w:pPr>
            <w:r w:rsidRPr="00176AA3">
              <w:rPr>
                <w:lang w:eastAsia="en-US"/>
              </w:rPr>
              <w:t>Срок доставки устанавливается Заказом, но не может превышать 20 календарных дней, с момента подписания сторонами Заказа.</w:t>
            </w:r>
          </w:p>
        </w:tc>
      </w:tr>
      <w:tr w:rsidR="000156A4" w:rsidRPr="00176AA3" w:rsidTr="003244D4">
        <w:trPr>
          <w:trHeight w:val="389"/>
        </w:trPr>
        <w:tc>
          <w:tcPr>
            <w:tcW w:w="241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0156A4" w:rsidRPr="00176AA3" w:rsidRDefault="003244D4" w:rsidP="00C30CAB">
            <w:pPr>
              <w:jc w:val="center"/>
              <w:rPr>
                <w:b/>
                <w:bCs/>
                <w:iCs/>
              </w:rPr>
            </w:pPr>
            <w:r w:rsidRPr="00176AA3">
              <w:rPr>
                <w:b/>
                <w:bCs/>
                <w:iCs/>
              </w:rPr>
              <w:t>Условия гарантии</w:t>
            </w:r>
          </w:p>
        </w:tc>
        <w:tc>
          <w:tcPr>
            <w:tcW w:w="12616" w:type="dxa"/>
            <w:gridSpan w:val="8"/>
            <w:tcBorders>
              <w:top w:val="single" w:sz="4" w:space="0" w:color="auto"/>
              <w:left w:val="single" w:sz="4" w:space="0" w:color="auto"/>
              <w:bottom w:val="single" w:sz="4" w:space="0" w:color="auto"/>
              <w:right w:val="single" w:sz="4" w:space="0" w:color="auto"/>
            </w:tcBorders>
          </w:tcPr>
          <w:p w:rsidR="000156A4" w:rsidRPr="00176AA3" w:rsidRDefault="003244D4" w:rsidP="00C30CAB">
            <w:pPr>
              <w:jc w:val="both"/>
              <w:rPr>
                <w:lang w:eastAsia="en-US"/>
              </w:rPr>
            </w:pPr>
            <w:r w:rsidRPr="00176AA3">
              <w:rPr>
                <w:lang w:eastAsia="en-US"/>
              </w:rPr>
              <w:t>Гарантийные обязательства -не менее 24 месяцев с момента ввода эксплуатацию</w:t>
            </w:r>
          </w:p>
        </w:tc>
      </w:tr>
      <w:tr w:rsidR="003244D4" w:rsidRPr="00176AA3" w:rsidTr="003244D4">
        <w:trPr>
          <w:trHeight w:val="408"/>
        </w:trPr>
        <w:tc>
          <w:tcPr>
            <w:tcW w:w="15026" w:type="dxa"/>
            <w:gridSpan w:val="10"/>
            <w:tcBorders>
              <w:top w:val="single" w:sz="4" w:space="0" w:color="auto"/>
              <w:left w:val="single" w:sz="8" w:space="0" w:color="auto"/>
              <w:bottom w:val="single" w:sz="4" w:space="0" w:color="auto"/>
              <w:right w:val="single" w:sz="4" w:space="0" w:color="auto"/>
            </w:tcBorders>
            <w:shd w:val="clear" w:color="auto" w:fill="auto"/>
            <w:vAlign w:val="center"/>
          </w:tcPr>
          <w:p w:rsidR="003244D4" w:rsidRPr="00176AA3" w:rsidRDefault="003244D4" w:rsidP="00C30CAB">
            <w:pPr>
              <w:jc w:val="both"/>
              <w:rPr>
                <w:lang w:eastAsia="en-US"/>
              </w:rPr>
            </w:pPr>
            <w:r w:rsidRPr="00176AA3">
              <w:rPr>
                <w:lang w:eastAsia="en-US"/>
              </w:rPr>
              <w:t>Объем товара по договору может быть изменен на 20% без изменения стоимости единицы</w:t>
            </w:r>
          </w:p>
        </w:tc>
      </w:tr>
    </w:tbl>
    <w:p w:rsidR="006C19A5" w:rsidRDefault="006C19A5" w:rsidP="00341A9D">
      <w:pPr>
        <w:rPr>
          <w:rFonts w:eastAsia="Calibri"/>
          <w:iCs/>
        </w:rPr>
      </w:pPr>
    </w:p>
    <w:p w:rsidR="006C19A5" w:rsidRDefault="00D03D15" w:rsidP="00341A9D">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D03D15" w:rsidRDefault="00D03D15" w:rsidP="00341A9D">
      <w:pPr>
        <w:rPr>
          <w:rFonts w:eastAsia="Calibri"/>
          <w:i/>
          <w:iCs/>
        </w:rPr>
      </w:pPr>
    </w:p>
    <w:p w:rsidR="00D03D15" w:rsidRDefault="00D03D15" w:rsidP="00D03D15">
      <w:pPr>
        <w:pStyle w:val="a7"/>
        <w:numPr>
          <w:ilvl w:val="0"/>
          <w:numId w:val="30"/>
        </w:numPr>
        <w:rPr>
          <w:b/>
          <w:i/>
        </w:rPr>
      </w:pPr>
      <w:r w:rsidRPr="00D03D15">
        <w:rPr>
          <w:b/>
          <w:i/>
        </w:rPr>
        <w:t>Цена договора с учетом коэффициента снижения цены ______</w:t>
      </w:r>
      <w:r>
        <w:rPr>
          <w:b/>
          <w:i/>
        </w:rPr>
        <w:t>_____________________</w:t>
      </w:r>
      <w:r w:rsidRPr="00D03D15">
        <w:rPr>
          <w:b/>
          <w:i/>
        </w:rPr>
        <w:t xml:space="preserve"> руб., кроме того сумма НДС 18%</w:t>
      </w:r>
      <w:r>
        <w:rPr>
          <w:b/>
          <w:i/>
        </w:rPr>
        <w:t xml:space="preserve"> _________ руб</w:t>
      </w:r>
      <w:r w:rsidRPr="00D03D15">
        <w:rPr>
          <w:b/>
          <w:i/>
        </w:rPr>
        <w:t>.</w:t>
      </w:r>
    </w:p>
    <w:p w:rsidR="00D03D15" w:rsidRPr="00D03D15" w:rsidRDefault="00D03D15" w:rsidP="00D03D15">
      <w:pPr>
        <w:ind w:left="360"/>
        <w:rPr>
          <w:b/>
          <w:i/>
        </w:rPr>
      </w:pP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D47A78" w:rsidRDefault="003924EA" w:rsidP="003924EA">
      <w:pPr>
        <w:tabs>
          <w:tab w:val="left" w:pos="567"/>
        </w:tabs>
        <w:jc w:val="center"/>
        <w:rPr>
          <w:b/>
          <w:color w:val="000000" w:themeColor="text1"/>
        </w:rPr>
      </w:pPr>
    </w:p>
    <w:p w:rsidR="00DD240F" w:rsidRPr="004A3A0F" w:rsidRDefault="00DD240F" w:rsidP="004A3A0F">
      <w:pPr>
        <w:pStyle w:val="a7"/>
        <w:numPr>
          <w:ilvl w:val="0"/>
          <w:numId w:val="42"/>
        </w:numPr>
        <w:tabs>
          <w:tab w:val="left" w:pos="567"/>
        </w:tabs>
        <w:jc w:val="both"/>
        <w:rPr>
          <w:color w:val="000000" w:themeColor="text1"/>
        </w:rPr>
      </w:pPr>
      <w:r w:rsidRPr="00767D43">
        <w:rPr>
          <w:b/>
          <w:color w:val="000000" w:themeColor="text1"/>
        </w:rPr>
        <w:t xml:space="preserve">Общее </w:t>
      </w:r>
      <w:r w:rsidRPr="004A3A0F">
        <w:rPr>
          <w:b/>
          <w:color w:val="000000" w:themeColor="text1"/>
        </w:rPr>
        <w:t xml:space="preserve">наименование закупки: </w:t>
      </w:r>
      <w:r w:rsidRPr="004A3A0F">
        <w:rPr>
          <w:color w:val="000000" w:themeColor="text1"/>
        </w:rPr>
        <w:t xml:space="preserve"> Открытый запрос котировок в электронной форме на право заключения договора, предметом которого является поставка </w:t>
      </w:r>
      <w:r w:rsidR="004A3A0F" w:rsidRPr="004A3A0F">
        <w:rPr>
          <w:color w:val="000000" w:themeColor="text1"/>
        </w:rPr>
        <w:t>оптических кроссов.</w:t>
      </w:r>
    </w:p>
    <w:p w:rsidR="00DD240F" w:rsidRPr="004A3A0F" w:rsidRDefault="00DD240F" w:rsidP="00DD240F">
      <w:pPr>
        <w:pStyle w:val="a7"/>
        <w:numPr>
          <w:ilvl w:val="0"/>
          <w:numId w:val="42"/>
        </w:numPr>
        <w:tabs>
          <w:tab w:val="left" w:pos="567"/>
        </w:tabs>
        <w:jc w:val="both"/>
        <w:rPr>
          <w:lang w:eastAsia="en-US"/>
        </w:rPr>
      </w:pPr>
      <w:r w:rsidRPr="004A3A0F">
        <w:rPr>
          <w:lang w:eastAsia="en-US"/>
        </w:rPr>
        <w:t xml:space="preserve">Поставщик обязуется на основании согласованных Сторонами Заказов передавать Покупателю </w:t>
      </w:r>
      <w:r w:rsidR="004A3A0F" w:rsidRPr="004A3A0F">
        <w:rPr>
          <w:lang w:eastAsia="en-US"/>
        </w:rPr>
        <w:t>Товар</w:t>
      </w:r>
      <w:r w:rsidRPr="004A3A0F">
        <w:rPr>
          <w:lang w:eastAsia="en-US"/>
        </w:rPr>
        <w:t xml:space="preserve"> в собственность.</w:t>
      </w:r>
    </w:p>
    <w:p w:rsidR="00DD240F" w:rsidRPr="00351F1A" w:rsidRDefault="00DD240F" w:rsidP="00DD240F">
      <w:pPr>
        <w:pStyle w:val="a7"/>
        <w:numPr>
          <w:ilvl w:val="0"/>
          <w:numId w:val="42"/>
        </w:numPr>
        <w:tabs>
          <w:tab w:val="left" w:pos="567"/>
        </w:tabs>
        <w:jc w:val="both"/>
        <w:rPr>
          <w:lang w:eastAsia="en-US"/>
        </w:rPr>
      </w:pPr>
      <w:r w:rsidRPr="004A3A0F">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w:t>
      </w:r>
      <w:r w:rsidRPr="00351F1A">
        <w:rPr>
          <w:lang w:eastAsia="en-US"/>
        </w:rPr>
        <w:t>, передаваемом Покупателю вместе с Товаром, но не менее 24 месяцев с момента ввода эксплуатацию</w:t>
      </w:r>
    </w:p>
    <w:p w:rsidR="00DD240F" w:rsidRPr="004A3A0F" w:rsidRDefault="00DD240F" w:rsidP="004A3A0F">
      <w:pPr>
        <w:pStyle w:val="a7"/>
        <w:numPr>
          <w:ilvl w:val="0"/>
          <w:numId w:val="42"/>
        </w:numPr>
        <w:tabs>
          <w:tab w:val="left" w:pos="567"/>
        </w:tabs>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sidR="004A3A0F">
        <w:rPr>
          <w:b/>
          <w:lang w:eastAsia="en-US"/>
        </w:rPr>
        <w:t xml:space="preserve"> </w:t>
      </w:r>
      <w:r w:rsidR="00351F1A" w:rsidRPr="00351F1A">
        <w:rPr>
          <w:lang w:eastAsia="en-US"/>
        </w:rPr>
        <w:t xml:space="preserve">Срок доставки устанавливается </w:t>
      </w:r>
      <w:r>
        <w:rPr>
          <w:lang w:eastAsia="en-US"/>
        </w:rPr>
        <w:t>Заказом, но не может превышать 2</w:t>
      </w:r>
      <w:r w:rsidR="00351F1A" w:rsidRPr="00351F1A">
        <w:rPr>
          <w:lang w:eastAsia="en-US"/>
        </w:rPr>
        <w:t>0 календарных дней, с момента подписания сторонами Заказа</w:t>
      </w:r>
      <w:r>
        <w:rPr>
          <w:lang w:eastAsia="en-US"/>
        </w:rPr>
        <w:t xml:space="preserve">. </w:t>
      </w:r>
    </w:p>
    <w:p w:rsidR="00BC673B" w:rsidRPr="004A3A0F" w:rsidRDefault="00DD240F" w:rsidP="004A3A0F">
      <w:pPr>
        <w:pStyle w:val="a7"/>
        <w:numPr>
          <w:ilvl w:val="0"/>
          <w:numId w:val="42"/>
        </w:numPr>
        <w:jc w:val="both"/>
        <w:rPr>
          <w:color w:val="000000" w:themeColor="text1"/>
        </w:rPr>
      </w:pPr>
      <w:r w:rsidRPr="004A3A0F">
        <w:rPr>
          <w:b/>
          <w:color w:val="000000" w:themeColor="text1"/>
        </w:rPr>
        <w:t xml:space="preserve"> Адрес доставки оборудования</w:t>
      </w:r>
      <w:r w:rsidRPr="004A3A0F">
        <w:rPr>
          <w:color w:val="000000" w:themeColor="text1"/>
        </w:rPr>
        <w:t xml:space="preserve">: </w:t>
      </w:r>
      <w:r w:rsidR="004A3A0F">
        <w:rPr>
          <w:color w:val="000000" w:themeColor="text1"/>
        </w:rPr>
        <w:t xml:space="preserve"> </w:t>
      </w:r>
      <w:r w:rsidRPr="00351F1A">
        <w:t>Отгрузка</w:t>
      </w:r>
      <w:r>
        <w:t xml:space="preserve"> до склада ПАО "Башинформсвязь" </w:t>
      </w:r>
      <w:r w:rsidRPr="00351F1A">
        <w:t>по адресу: г. Уфа, ул. Каспийская,14.</w:t>
      </w:r>
    </w:p>
    <w:p w:rsidR="00DD240F" w:rsidRPr="00DD240F" w:rsidRDefault="00DD240F" w:rsidP="00DD240F">
      <w:pPr>
        <w:pStyle w:val="a7"/>
        <w:numPr>
          <w:ilvl w:val="0"/>
          <w:numId w:val="42"/>
        </w:numPr>
        <w:tabs>
          <w:tab w:val="left" w:pos="567"/>
        </w:tabs>
        <w:jc w:val="both"/>
        <w:rPr>
          <w:lang w:eastAsia="en-US"/>
        </w:rPr>
      </w:pPr>
      <w:r w:rsidRPr="00D24DD0">
        <w:rPr>
          <w:b/>
        </w:rPr>
        <w:t>Состав оборудования и начальные (максимальные) единичные расценки:</w:t>
      </w:r>
    </w:p>
    <w:p w:rsidR="00351F1A" w:rsidRDefault="00351F1A" w:rsidP="00351F1A">
      <w:pPr>
        <w:tabs>
          <w:tab w:val="left" w:pos="567"/>
        </w:tabs>
        <w:jc w:val="both"/>
      </w:pPr>
    </w:p>
    <w:tbl>
      <w:tblPr>
        <w:tblW w:w="15309" w:type="dxa"/>
        <w:tblInd w:w="-5" w:type="dxa"/>
        <w:tblLayout w:type="fixed"/>
        <w:tblLook w:val="04A0" w:firstRow="1" w:lastRow="0" w:firstColumn="1" w:lastColumn="0" w:noHBand="0" w:noVBand="1"/>
      </w:tblPr>
      <w:tblGrid>
        <w:gridCol w:w="567"/>
        <w:gridCol w:w="4111"/>
        <w:gridCol w:w="2977"/>
        <w:gridCol w:w="1984"/>
        <w:gridCol w:w="993"/>
        <w:gridCol w:w="2409"/>
        <w:gridCol w:w="2268"/>
      </w:tblGrid>
      <w:tr w:rsidR="00DD240F" w:rsidRPr="004A3A0F" w:rsidTr="004A3A0F">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DD240F" w:rsidRPr="004A3A0F" w:rsidRDefault="00DD240F" w:rsidP="004A3A0F">
            <w:pPr>
              <w:tabs>
                <w:tab w:val="left" w:pos="567"/>
              </w:tabs>
              <w:spacing w:after="200" w:line="276" w:lineRule="auto"/>
              <w:jc w:val="center"/>
              <w:rPr>
                <w:rFonts w:eastAsiaTheme="minorHAnsi"/>
                <w:color w:val="000000" w:themeColor="text1"/>
                <w:lang w:eastAsia="en-US"/>
              </w:rPr>
            </w:pPr>
            <w:r w:rsidRPr="004A3A0F">
              <w:rPr>
                <w:rFonts w:eastAsiaTheme="minorHAnsi"/>
                <w:bCs/>
                <w:color w:val="000000" w:themeColor="text1"/>
                <w:lang w:eastAsia="en-US"/>
              </w:rPr>
              <w:t>№ п/п</w:t>
            </w:r>
          </w:p>
        </w:tc>
        <w:tc>
          <w:tcPr>
            <w:tcW w:w="4111" w:type="dxa"/>
            <w:tcBorders>
              <w:top w:val="single" w:sz="4" w:space="0" w:color="auto"/>
              <w:left w:val="nil"/>
              <w:bottom w:val="single" w:sz="4" w:space="0" w:color="auto"/>
              <w:right w:val="single" w:sz="4" w:space="0" w:color="auto"/>
            </w:tcBorders>
            <w:shd w:val="clear" w:color="auto" w:fill="auto"/>
            <w:hideMark/>
          </w:tcPr>
          <w:p w:rsidR="00DD240F" w:rsidRPr="004A3A0F" w:rsidRDefault="00DD240F" w:rsidP="004A3A0F">
            <w:pPr>
              <w:widowControl w:val="0"/>
              <w:tabs>
                <w:tab w:val="left" w:pos="567"/>
              </w:tabs>
              <w:suppressAutoHyphens/>
              <w:spacing w:before="60" w:after="60"/>
              <w:jc w:val="center"/>
              <w:rPr>
                <w:color w:val="000000" w:themeColor="text1"/>
              </w:rPr>
            </w:pPr>
            <w:r w:rsidRPr="004A3A0F">
              <w:rPr>
                <w:color w:val="000000" w:themeColor="text1"/>
              </w:rPr>
              <w:t>Наименование товара</w:t>
            </w:r>
          </w:p>
        </w:tc>
        <w:tc>
          <w:tcPr>
            <w:tcW w:w="2977" w:type="dxa"/>
            <w:tcBorders>
              <w:top w:val="single" w:sz="4" w:space="0" w:color="auto"/>
              <w:left w:val="nil"/>
              <w:bottom w:val="single" w:sz="4" w:space="0" w:color="auto"/>
              <w:right w:val="single" w:sz="4" w:space="0" w:color="auto"/>
            </w:tcBorders>
          </w:tcPr>
          <w:p w:rsidR="00DD240F" w:rsidRPr="004A3A0F" w:rsidRDefault="00DD240F" w:rsidP="004A3A0F">
            <w:pPr>
              <w:widowControl w:val="0"/>
              <w:tabs>
                <w:tab w:val="left" w:pos="567"/>
              </w:tabs>
              <w:suppressAutoHyphens/>
              <w:spacing w:before="60" w:after="60"/>
              <w:jc w:val="center"/>
              <w:rPr>
                <w:color w:val="000000" w:themeColor="text1"/>
              </w:rPr>
            </w:pPr>
            <w:r w:rsidRPr="004A3A0F">
              <w:rPr>
                <w:color w:val="000000" w:themeColor="text1"/>
              </w:rPr>
              <w:t>Описание товаров, объем работ, услуг</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351F1A">
            <w:pPr>
              <w:widowControl w:val="0"/>
              <w:tabs>
                <w:tab w:val="left" w:pos="567"/>
              </w:tabs>
              <w:suppressAutoHyphens/>
              <w:spacing w:before="60" w:after="60"/>
              <w:jc w:val="center"/>
              <w:rPr>
                <w:color w:val="000000" w:themeColor="text1"/>
              </w:rPr>
            </w:pPr>
            <w:r w:rsidRPr="004A3A0F">
              <w:rPr>
                <w:bCs/>
              </w:rPr>
              <w:t>Наименование страны происхождения поставляемых товаров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D240F" w:rsidRPr="004A3A0F" w:rsidRDefault="00DD240F" w:rsidP="004A3A0F">
            <w:pPr>
              <w:widowControl w:val="0"/>
              <w:tabs>
                <w:tab w:val="left" w:pos="567"/>
              </w:tabs>
              <w:suppressAutoHyphens/>
              <w:spacing w:before="60" w:after="60"/>
              <w:jc w:val="center"/>
              <w:rPr>
                <w:color w:val="000000" w:themeColor="text1"/>
              </w:rPr>
            </w:pPr>
            <w:r w:rsidRPr="004A3A0F">
              <w:rPr>
                <w:color w:val="000000" w:themeColor="text1"/>
              </w:rPr>
              <w:t>Ед. изм.</w:t>
            </w:r>
          </w:p>
        </w:tc>
        <w:tc>
          <w:tcPr>
            <w:tcW w:w="2409" w:type="dxa"/>
            <w:tcBorders>
              <w:top w:val="single" w:sz="4" w:space="0" w:color="auto"/>
              <w:left w:val="single" w:sz="4" w:space="0" w:color="auto"/>
              <w:bottom w:val="single" w:sz="4" w:space="0" w:color="auto"/>
              <w:right w:val="single" w:sz="4" w:space="0" w:color="000000"/>
            </w:tcBorders>
          </w:tcPr>
          <w:p w:rsidR="00DD240F" w:rsidRPr="004A3A0F" w:rsidRDefault="00DD240F" w:rsidP="004A3A0F">
            <w:pPr>
              <w:widowControl w:val="0"/>
              <w:tabs>
                <w:tab w:val="left" w:pos="567"/>
              </w:tabs>
              <w:suppressAutoHyphens/>
              <w:spacing w:before="60" w:after="60"/>
              <w:jc w:val="center"/>
              <w:rPr>
                <w:color w:val="000000" w:themeColor="text1"/>
              </w:rPr>
            </w:pPr>
            <w:r w:rsidRPr="004A3A0F">
              <w:rPr>
                <w:color w:val="000000" w:themeColor="text1"/>
              </w:rPr>
              <w:t>Начальная (максимальная) цена за ед</w:t>
            </w:r>
            <w:r w:rsidRPr="004A3A0F">
              <w:t>. в рублях,</w:t>
            </w:r>
            <w:r w:rsidRPr="004A3A0F">
              <w:rPr>
                <w:color w:val="000000" w:themeColor="text1"/>
              </w:rPr>
              <w:t xml:space="preserve"> без НДС</w:t>
            </w:r>
          </w:p>
        </w:tc>
        <w:tc>
          <w:tcPr>
            <w:tcW w:w="2268" w:type="dxa"/>
            <w:tcBorders>
              <w:top w:val="single" w:sz="4" w:space="0" w:color="auto"/>
              <w:left w:val="single" w:sz="4" w:space="0" w:color="auto"/>
              <w:bottom w:val="single" w:sz="4" w:space="0" w:color="auto"/>
              <w:right w:val="single" w:sz="4" w:space="0" w:color="000000"/>
            </w:tcBorders>
          </w:tcPr>
          <w:p w:rsidR="00DD240F" w:rsidRPr="004A3A0F" w:rsidRDefault="00DD240F" w:rsidP="004A3A0F">
            <w:pPr>
              <w:widowControl w:val="0"/>
              <w:tabs>
                <w:tab w:val="left" w:pos="567"/>
              </w:tabs>
              <w:suppressAutoHyphens/>
              <w:spacing w:before="60" w:after="60"/>
              <w:jc w:val="center"/>
              <w:rPr>
                <w:color w:val="000000" w:themeColor="text1"/>
              </w:rPr>
            </w:pPr>
            <w:r w:rsidRPr="004A3A0F">
              <w:rPr>
                <w:color w:val="000000" w:themeColor="text1"/>
              </w:rPr>
              <w:t>Начальная (максимальная) цена за ед</w:t>
            </w:r>
            <w:r w:rsidRPr="004A3A0F">
              <w:t>. в рублях,</w:t>
            </w:r>
            <w:r w:rsidRPr="004A3A0F">
              <w:rPr>
                <w:color w:val="000000" w:themeColor="text1"/>
              </w:rPr>
              <w:t xml:space="preserve"> с НДС</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w:t>
            </w:r>
          </w:p>
        </w:tc>
        <w:tc>
          <w:tcPr>
            <w:tcW w:w="4111" w:type="dxa"/>
            <w:tcBorders>
              <w:top w:val="single" w:sz="4" w:space="0" w:color="auto"/>
              <w:left w:val="nil"/>
              <w:bottom w:val="single" w:sz="4" w:space="0" w:color="auto"/>
              <w:right w:val="single" w:sz="4" w:space="0" w:color="auto"/>
            </w:tcBorders>
            <w:shd w:val="clear" w:color="auto" w:fill="auto"/>
            <w:vAlign w:val="bottom"/>
          </w:tcPr>
          <w:p w:rsidR="00DD240F" w:rsidRPr="004A3A0F" w:rsidRDefault="00DD240F" w:rsidP="004A3A0F">
            <w:pPr>
              <w:rPr>
                <w:color w:val="000000"/>
              </w:rPr>
            </w:pPr>
            <w:r w:rsidRPr="004A3A0F">
              <w:rPr>
                <w:color w:val="000000"/>
              </w:rPr>
              <w:t>КРОСС ШКОН-ПА-1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124,55</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146,97</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2</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ШКОН-8-SC/UPC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1431,40</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1689,05</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val="en-US" w:eastAsia="en-US"/>
              </w:rPr>
            </w:pPr>
            <w:r w:rsidRPr="004A3A0F">
              <w:rPr>
                <w:rFonts w:eastAsiaTheme="minorHAnsi"/>
                <w:bCs/>
                <w:color w:val="000000" w:themeColor="text1"/>
                <w:lang w:val="en-US" w:eastAsia="en-US"/>
              </w:rPr>
              <w:t>3</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ШКОН-16-SC/UPC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2031,56</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2397,24</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val="en-US" w:eastAsia="en-US"/>
              </w:rPr>
            </w:pPr>
            <w:r w:rsidRPr="004A3A0F">
              <w:rPr>
                <w:rFonts w:eastAsiaTheme="minorHAnsi"/>
                <w:bCs/>
                <w:color w:val="000000" w:themeColor="text1"/>
                <w:lang w:val="en-US" w:eastAsia="en-US"/>
              </w:rPr>
              <w:t>4</w:t>
            </w:r>
          </w:p>
        </w:tc>
        <w:tc>
          <w:tcPr>
            <w:tcW w:w="4111" w:type="dxa"/>
            <w:tcBorders>
              <w:top w:val="single" w:sz="4" w:space="0" w:color="auto"/>
              <w:left w:val="nil"/>
              <w:bottom w:val="single" w:sz="4" w:space="0" w:color="auto"/>
              <w:right w:val="single" w:sz="4" w:space="0" w:color="auto"/>
            </w:tcBorders>
            <w:shd w:val="clear" w:color="auto" w:fill="auto"/>
            <w:vAlign w:val="bottom"/>
          </w:tcPr>
          <w:p w:rsidR="00DD240F" w:rsidRPr="004A3A0F" w:rsidRDefault="00DD240F" w:rsidP="004A3A0F">
            <w:pPr>
              <w:rPr>
                <w:color w:val="000000"/>
              </w:rPr>
            </w:pPr>
            <w:r w:rsidRPr="004A3A0F">
              <w:rPr>
                <w:color w:val="000000"/>
              </w:rPr>
              <w:t>КРОСС ШКОС-М-1U/2-8-SC/UPC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976,97</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1152,82</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val="en-US" w:eastAsia="en-US"/>
              </w:rPr>
            </w:pPr>
            <w:r w:rsidRPr="004A3A0F">
              <w:rPr>
                <w:rFonts w:eastAsiaTheme="minorHAnsi"/>
                <w:bCs/>
                <w:color w:val="000000" w:themeColor="text1"/>
                <w:lang w:val="en-US" w:eastAsia="en-US"/>
              </w:rPr>
              <w:t>5</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ШКОС-М-1U/2-8-SC/APC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976,97</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1152,82</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6</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ШКОС-М-1U/2-8-FC/UPC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1060,05</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1250,86</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7</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ШКОС-М-1U/2-8-FC/APC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1060,39</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1251,26</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8</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ШКОС-М-1U/2-16-SC/UPC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1300,52</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1534,61</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9</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ШКОС-М-1U/2-16-FC/UPC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1536,69</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1813,29</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10</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ШКОС-М-1U/2-16-FC/APC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1541,78</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1819,30</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11</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ШКОС-М-1U/2-24-SC/UPC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1713,87</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2022,37</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12</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ШКОС-М-1U/2-32-SC/UPC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2078,40</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2452,51</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13</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ШКАФ ШКОС-М-2U/4-48-SC/UPC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3282,80</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3873,70</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14</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ШКАФ ШКОС-М-2U/4-48-FC/UPC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3573,34</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4216,54</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15</w:t>
            </w:r>
          </w:p>
        </w:tc>
        <w:tc>
          <w:tcPr>
            <w:tcW w:w="4111" w:type="dxa"/>
            <w:tcBorders>
              <w:top w:val="single" w:sz="4" w:space="0" w:color="auto"/>
              <w:left w:val="nil"/>
              <w:bottom w:val="single" w:sz="4" w:space="0" w:color="auto"/>
              <w:right w:val="single" w:sz="4" w:space="0" w:color="auto"/>
            </w:tcBorders>
            <w:shd w:val="clear" w:color="auto" w:fill="auto"/>
            <w:vAlign w:val="bottom"/>
          </w:tcPr>
          <w:p w:rsidR="00DD240F" w:rsidRPr="004A3A0F" w:rsidRDefault="00DD240F" w:rsidP="004A3A0F">
            <w:pPr>
              <w:rPr>
                <w:color w:val="000000"/>
              </w:rPr>
            </w:pPr>
            <w:r w:rsidRPr="004A3A0F">
              <w:rPr>
                <w:color w:val="000000"/>
              </w:rPr>
              <w:t>КРОСС ШКОС-М-3U/4-64-SC/UPC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4294,91</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5067,99</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16</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ШКОС-М-3U/4-64-SC/APC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4301,35</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5075,59</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17</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ШКОС-М-3U/4-96-SC/UPC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5994,69</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7073,73</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18</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ШКОС-М-3U/4-96-SC/APC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5954,33</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7026,11</w:t>
            </w:r>
          </w:p>
        </w:tc>
      </w:tr>
      <w:tr w:rsidR="00DD240F" w:rsidRPr="004A3A0F" w:rsidTr="004A3A0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40F" w:rsidRPr="004A3A0F" w:rsidRDefault="00DD240F" w:rsidP="004A3A0F">
            <w:pPr>
              <w:tabs>
                <w:tab w:val="left" w:pos="567"/>
              </w:tabs>
              <w:spacing w:after="200" w:line="276" w:lineRule="auto"/>
              <w:jc w:val="center"/>
              <w:rPr>
                <w:rFonts w:eastAsiaTheme="minorHAnsi"/>
                <w:bCs/>
                <w:color w:val="000000" w:themeColor="text1"/>
                <w:lang w:eastAsia="en-US"/>
              </w:rPr>
            </w:pPr>
            <w:r w:rsidRPr="004A3A0F">
              <w:rPr>
                <w:rFonts w:eastAsiaTheme="minorHAnsi"/>
                <w:bCs/>
                <w:color w:val="000000" w:themeColor="text1"/>
                <w:lang w:eastAsia="en-US"/>
              </w:rPr>
              <w:t>19</w:t>
            </w:r>
          </w:p>
        </w:tc>
        <w:tc>
          <w:tcPr>
            <w:tcW w:w="4111" w:type="dxa"/>
            <w:tcBorders>
              <w:top w:val="single" w:sz="4" w:space="0" w:color="auto"/>
              <w:left w:val="nil"/>
              <w:bottom w:val="single" w:sz="4" w:space="0" w:color="auto"/>
              <w:right w:val="single" w:sz="4" w:space="0" w:color="auto"/>
            </w:tcBorders>
            <w:shd w:val="clear" w:color="auto" w:fill="auto"/>
          </w:tcPr>
          <w:p w:rsidR="00DD240F" w:rsidRPr="004A3A0F" w:rsidRDefault="00DD240F" w:rsidP="004A3A0F">
            <w:pPr>
              <w:rPr>
                <w:color w:val="000000"/>
              </w:rPr>
            </w:pPr>
            <w:r w:rsidRPr="004A3A0F">
              <w:rPr>
                <w:color w:val="000000"/>
              </w:rPr>
              <w:t>КРОСС ШКОС-М-3U/4-96-FC/UPC (В КОМПЛЕКТЕ)</w:t>
            </w:r>
          </w:p>
        </w:tc>
        <w:tc>
          <w:tcPr>
            <w:tcW w:w="2977" w:type="dxa"/>
            <w:tcBorders>
              <w:top w:val="single" w:sz="4" w:space="0" w:color="auto"/>
              <w:left w:val="nil"/>
              <w:bottom w:val="single" w:sz="4" w:space="0" w:color="auto"/>
              <w:right w:val="single" w:sz="4" w:space="0" w:color="auto"/>
            </w:tcBorders>
            <w:vAlign w:val="bottom"/>
          </w:tcPr>
          <w:p w:rsidR="00DD240F" w:rsidRPr="004A3A0F" w:rsidRDefault="00DD240F" w:rsidP="004A3A0F">
            <w:pPr>
              <w:jc w:val="center"/>
              <w:rPr>
                <w:color w:val="000000"/>
              </w:rPr>
            </w:pPr>
            <w:r w:rsidRPr="004A3A0F">
              <w:rPr>
                <w:color w:val="000000"/>
              </w:rPr>
              <w:t>согласно техническим требованиям</w:t>
            </w:r>
          </w:p>
        </w:tc>
        <w:tc>
          <w:tcPr>
            <w:tcW w:w="1984" w:type="dxa"/>
            <w:tcBorders>
              <w:top w:val="single" w:sz="4" w:space="0" w:color="auto"/>
              <w:left w:val="single" w:sz="4" w:space="0" w:color="auto"/>
              <w:bottom w:val="single" w:sz="4" w:space="0" w:color="auto"/>
              <w:right w:val="single" w:sz="4" w:space="0" w:color="auto"/>
            </w:tcBorders>
          </w:tcPr>
          <w:p w:rsidR="00DD240F" w:rsidRPr="004A3A0F" w:rsidRDefault="00DD240F" w:rsidP="004A3A0F">
            <w:pPr>
              <w:jc w:val="center"/>
              <w:rPr>
                <w:rFonts w:eastAsiaTheme="minorHAnsi"/>
                <w:bCs/>
                <w:color w:val="000000" w:themeColor="text1"/>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D240F" w:rsidRPr="004A3A0F" w:rsidRDefault="00DD240F" w:rsidP="004A3A0F">
            <w:pPr>
              <w:jc w:val="center"/>
              <w:rPr>
                <w:color w:val="000000"/>
              </w:rPr>
            </w:pPr>
            <w:r w:rsidRPr="004A3A0F">
              <w:rPr>
                <w:color w:val="000000"/>
              </w:rPr>
              <w:t>к-т</w:t>
            </w:r>
          </w:p>
        </w:tc>
        <w:tc>
          <w:tcPr>
            <w:tcW w:w="2409"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rPr>
                <w:color w:val="000000"/>
              </w:rPr>
            </w:pPr>
            <w:r w:rsidRPr="004A3A0F">
              <w:rPr>
                <w:color w:val="000000"/>
              </w:rPr>
              <w:t>7053,05</w:t>
            </w:r>
          </w:p>
        </w:tc>
        <w:tc>
          <w:tcPr>
            <w:tcW w:w="2268" w:type="dxa"/>
            <w:tcBorders>
              <w:top w:val="single" w:sz="4" w:space="0" w:color="auto"/>
              <w:left w:val="single" w:sz="4" w:space="0" w:color="auto"/>
              <w:bottom w:val="single" w:sz="4" w:space="0" w:color="auto"/>
              <w:right w:val="single" w:sz="4" w:space="0" w:color="auto"/>
            </w:tcBorders>
            <w:vAlign w:val="center"/>
          </w:tcPr>
          <w:p w:rsidR="00DD240F" w:rsidRPr="004A3A0F" w:rsidRDefault="00DD240F" w:rsidP="004A3A0F">
            <w:pPr>
              <w:jc w:val="center"/>
            </w:pPr>
            <w:r w:rsidRPr="004A3A0F">
              <w:t>8322,60</w:t>
            </w:r>
          </w:p>
        </w:tc>
      </w:tr>
    </w:tbl>
    <w:p w:rsidR="00BC673B" w:rsidRPr="005C54D0" w:rsidRDefault="00BC673B" w:rsidP="00BC673B">
      <w:pPr>
        <w:tabs>
          <w:tab w:val="left" w:pos="567"/>
        </w:tabs>
        <w:jc w:val="both"/>
      </w:pPr>
    </w:p>
    <w:tbl>
      <w:tblPr>
        <w:tblW w:w="15304" w:type="dxa"/>
        <w:tblLook w:val="04A0" w:firstRow="1" w:lastRow="0" w:firstColumn="1" w:lastColumn="0" w:noHBand="0" w:noVBand="1"/>
      </w:tblPr>
      <w:tblGrid>
        <w:gridCol w:w="4815"/>
        <w:gridCol w:w="10489"/>
      </w:tblGrid>
      <w:tr w:rsidR="004A3A0F" w:rsidRPr="004A3A0F" w:rsidTr="004A3A0F">
        <w:trPr>
          <w:trHeight w:val="300"/>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0F" w:rsidRPr="004A3A0F" w:rsidRDefault="00B94467" w:rsidP="004A3A0F">
            <w:pPr>
              <w:jc w:val="center"/>
              <w:rPr>
                <w:color w:val="000000"/>
              </w:rPr>
            </w:pPr>
            <w:r>
              <w:rPr>
                <w:color w:val="000000"/>
              </w:rPr>
              <w:t>Требования к товару</w:t>
            </w:r>
          </w:p>
        </w:tc>
        <w:tc>
          <w:tcPr>
            <w:tcW w:w="10489" w:type="dxa"/>
            <w:tcBorders>
              <w:top w:val="single" w:sz="4" w:space="0" w:color="auto"/>
              <w:left w:val="single" w:sz="4" w:space="0" w:color="auto"/>
              <w:bottom w:val="single" w:sz="4" w:space="0" w:color="auto"/>
              <w:right w:val="single" w:sz="4" w:space="0" w:color="auto"/>
            </w:tcBorders>
            <w:shd w:val="clear" w:color="auto" w:fill="auto"/>
            <w:hideMark/>
          </w:tcPr>
          <w:p w:rsidR="004A3A0F" w:rsidRPr="004A3A0F" w:rsidRDefault="004A3A0F" w:rsidP="00B94467">
            <w:pPr>
              <w:rPr>
                <w:color w:val="000000"/>
              </w:rPr>
            </w:pPr>
            <w:r w:rsidRPr="004A3A0F">
              <w:rPr>
                <w:color w:val="000000"/>
              </w:rPr>
              <w:t>паспорт качества ;</w:t>
            </w:r>
          </w:p>
        </w:tc>
      </w:tr>
      <w:tr w:rsidR="004A3A0F" w:rsidRPr="004A3A0F" w:rsidTr="004A3A0F">
        <w:trPr>
          <w:trHeight w:val="300"/>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A3A0F" w:rsidRPr="004A3A0F" w:rsidRDefault="004A3A0F" w:rsidP="004A3A0F">
            <w:pPr>
              <w:jc w:val="center"/>
              <w:rPr>
                <w:color w:val="000000"/>
              </w:rPr>
            </w:pPr>
          </w:p>
        </w:tc>
        <w:tc>
          <w:tcPr>
            <w:tcW w:w="10489" w:type="dxa"/>
            <w:tcBorders>
              <w:top w:val="single" w:sz="4" w:space="0" w:color="auto"/>
              <w:left w:val="single" w:sz="4" w:space="0" w:color="auto"/>
              <w:bottom w:val="single" w:sz="4" w:space="0" w:color="auto"/>
              <w:right w:val="single" w:sz="4" w:space="0" w:color="auto"/>
            </w:tcBorders>
            <w:shd w:val="clear" w:color="auto" w:fill="auto"/>
            <w:hideMark/>
          </w:tcPr>
          <w:p w:rsidR="004A3A0F" w:rsidRPr="004A3A0F" w:rsidRDefault="004A3A0F" w:rsidP="00B94467">
            <w:pPr>
              <w:rPr>
                <w:color w:val="000000"/>
              </w:rPr>
            </w:pPr>
            <w:r w:rsidRPr="004A3A0F">
              <w:rPr>
                <w:color w:val="000000"/>
              </w:rPr>
              <w:t>техническое описание поставляемого товара</w:t>
            </w:r>
          </w:p>
        </w:tc>
      </w:tr>
      <w:tr w:rsidR="004A3A0F" w:rsidRPr="004A3A0F" w:rsidTr="004A3A0F">
        <w:trPr>
          <w:trHeight w:val="300"/>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4A3A0F" w:rsidRPr="004A3A0F" w:rsidRDefault="004A3A0F" w:rsidP="004A3A0F">
            <w:pPr>
              <w:jc w:val="center"/>
              <w:rPr>
                <w:color w:val="000000"/>
              </w:rPr>
            </w:pPr>
          </w:p>
        </w:tc>
        <w:tc>
          <w:tcPr>
            <w:tcW w:w="10489" w:type="dxa"/>
            <w:tcBorders>
              <w:top w:val="single" w:sz="4" w:space="0" w:color="auto"/>
              <w:left w:val="single" w:sz="4" w:space="0" w:color="auto"/>
              <w:bottom w:val="single" w:sz="4" w:space="0" w:color="auto"/>
              <w:right w:val="single" w:sz="4" w:space="0" w:color="auto"/>
            </w:tcBorders>
            <w:shd w:val="clear" w:color="auto" w:fill="auto"/>
            <w:hideMark/>
          </w:tcPr>
          <w:p w:rsidR="004A3A0F" w:rsidRPr="004A3A0F" w:rsidRDefault="004A3A0F" w:rsidP="00B94467">
            <w:pPr>
              <w:rPr>
                <w:color w:val="000000"/>
              </w:rPr>
            </w:pPr>
            <w:r w:rsidRPr="004A3A0F">
              <w:rPr>
                <w:color w:val="000000"/>
              </w:rPr>
              <w:t>сертификат соотве</w:t>
            </w:r>
            <w:r>
              <w:rPr>
                <w:color w:val="000000"/>
              </w:rPr>
              <w:t>тствия ст</w:t>
            </w:r>
            <w:r w:rsidRPr="004A3A0F">
              <w:rPr>
                <w:color w:val="000000"/>
              </w:rPr>
              <w:t>андартам</w:t>
            </w:r>
          </w:p>
        </w:tc>
      </w:tr>
      <w:tr w:rsidR="004A3A0F" w:rsidRPr="004A3A0F" w:rsidTr="004A3A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815" w:type="dxa"/>
            <w:shd w:val="clear" w:color="auto" w:fill="auto"/>
            <w:noWrap/>
            <w:vAlign w:val="center"/>
            <w:hideMark/>
          </w:tcPr>
          <w:p w:rsidR="004A3A0F" w:rsidRPr="004A3A0F" w:rsidRDefault="004A3A0F" w:rsidP="004A3A0F">
            <w:pPr>
              <w:jc w:val="center"/>
              <w:rPr>
                <w:color w:val="000000"/>
              </w:rPr>
            </w:pPr>
            <w:r w:rsidRPr="004A3A0F">
              <w:rPr>
                <w:color w:val="000000"/>
              </w:rPr>
              <w:t xml:space="preserve">Контактное лицо по тех. </w:t>
            </w:r>
            <w:r>
              <w:rPr>
                <w:color w:val="000000"/>
              </w:rPr>
              <w:t>в</w:t>
            </w:r>
            <w:r w:rsidRPr="004A3A0F">
              <w:rPr>
                <w:color w:val="000000"/>
              </w:rPr>
              <w:t>опросам</w:t>
            </w:r>
          </w:p>
        </w:tc>
        <w:tc>
          <w:tcPr>
            <w:tcW w:w="10489" w:type="dxa"/>
            <w:shd w:val="clear" w:color="auto" w:fill="auto"/>
            <w:noWrap/>
            <w:vAlign w:val="center"/>
            <w:hideMark/>
          </w:tcPr>
          <w:p w:rsidR="004A3A0F" w:rsidRPr="004A3A0F" w:rsidRDefault="004A3A0F" w:rsidP="004A3A0F">
            <w:pPr>
              <w:jc w:val="center"/>
              <w:rPr>
                <w:color w:val="000000"/>
              </w:rPr>
            </w:pPr>
            <w:r w:rsidRPr="004A3A0F">
              <w:rPr>
                <w:color w:val="000000"/>
              </w:rPr>
              <w:t xml:space="preserve"> Ведущий инженер отдела эксплуатации сетей, Г.К. Карелин, телефон +7(347) 221-53-46, e.mail: g.karelin@bashtel.ru.</w:t>
            </w:r>
          </w:p>
        </w:tc>
      </w:tr>
    </w:tbl>
    <w:p w:rsidR="004A3A0F" w:rsidRDefault="004A3A0F" w:rsidP="003924EA">
      <w:pPr>
        <w:rPr>
          <w:rFonts w:eastAsia="MS Mincho"/>
          <w:lang w:eastAsia="x-none"/>
        </w:rPr>
      </w:pPr>
    </w:p>
    <w:p w:rsidR="00B94467" w:rsidRDefault="00B94467" w:rsidP="003924EA">
      <w:pPr>
        <w:rPr>
          <w:rFonts w:eastAsia="MS Mincho"/>
          <w:lang w:eastAsia="x-none"/>
        </w:rPr>
      </w:pPr>
    </w:p>
    <w:p w:rsidR="00B94467" w:rsidRDefault="00B94467" w:rsidP="003924EA">
      <w:pPr>
        <w:rPr>
          <w:rFonts w:eastAsia="MS Mincho"/>
          <w:lang w:eastAsia="x-none"/>
        </w:rPr>
      </w:pPr>
    </w:p>
    <w:p w:rsidR="00B94467" w:rsidRDefault="00B94467" w:rsidP="003924EA">
      <w:pPr>
        <w:rPr>
          <w:rFonts w:eastAsia="MS Mincho"/>
          <w:lang w:eastAsia="x-none"/>
        </w:rPr>
      </w:pPr>
    </w:p>
    <w:p w:rsidR="00B94467" w:rsidRPr="004A3A0F" w:rsidRDefault="00B94467" w:rsidP="003924EA">
      <w:pPr>
        <w:rPr>
          <w:rFonts w:eastAsia="MS Mincho"/>
          <w:lang w:eastAsia="x-none"/>
        </w:rPr>
      </w:pPr>
    </w:p>
    <w:p w:rsidR="003924EA" w:rsidRDefault="003924EA" w:rsidP="003924EA">
      <w:pPr>
        <w:rPr>
          <w:rFonts w:eastAsia="MS Mincho"/>
          <w:lang w:val="x-none" w:eastAsia="x-none"/>
        </w:rPr>
      </w:pPr>
    </w:p>
    <w:p w:rsidR="003924EA" w:rsidRPr="00B94467" w:rsidRDefault="00B94467" w:rsidP="00B94467">
      <w:pPr>
        <w:pStyle w:val="a7"/>
        <w:numPr>
          <w:ilvl w:val="0"/>
          <w:numId w:val="42"/>
        </w:numPr>
        <w:rPr>
          <w:rFonts w:eastAsia="MS Mincho"/>
          <w:b/>
          <w:sz w:val="32"/>
          <w:szCs w:val="32"/>
          <w:lang w:eastAsia="x-none"/>
        </w:rPr>
      </w:pPr>
      <w:r w:rsidRPr="00B94467">
        <w:rPr>
          <w:rFonts w:eastAsia="MS Mincho"/>
          <w:b/>
          <w:sz w:val="32"/>
          <w:szCs w:val="32"/>
          <w:lang w:eastAsia="x-none"/>
        </w:rPr>
        <w:t>ТЕХНИЧЕСКИЕ ТРЕБОВАНИЯ К ШКАФУ КРОССОВОМУ ОПТИЧЕСКОМУ СТОЕЧНОМУ</w:t>
      </w:r>
    </w:p>
    <w:p w:rsidR="00B94467" w:rsidRPr="009333F8" w:rsidRDefault="00B94467" w:rsidP="00B94467">
      <w:pPr>
        <w:pStyle w:val="12"/>
        <w:numPr>
          <w:ilvl w:val="0"/>
          <w:numId w:val="44"/>
        </w:numPr>
        <w:spacing w:before="240" w:line="259" w:lineRule="auto"/>
        <w:rPr>
          <w:rFonts w:ascii="Times New Roman" w:hAnsi="Times New Roman"/>
        </w:rPr>
      </w:pPr>
      <w:bookmarkStart w:id="115" w:name="_Toc445453481"/>
      <w:r w:rsidRPr="009333F8">
        <w:rPr>
          <w:rFonts w:ascii="Times New Roman" w:hAnsi="Times New Roman"/>
        </w:rPr>
        <w:t>НАЗНАЧЕНИЕ</w:t>
      </w:r>
      <w:bookmarkEnd w:id="115"/>
    </w:p>
    <w:p w:rsidR="00B94467" w:rsidRPr="009333F8" w:rsidRDefault="00B94467" w:rsidP="00B94467">
      <w:pPr>
        <w:pStyle w:val="a7"/>
        <w:ind w:left="360" w:firstLine="348"/>
        <w:jc w:val="both"/>
      </w:pPr>
      <w:r w:rsidRPr="009333F8">
        <w:t xml:space="preserve">Шкафы кроссовые оптические стоечные (ШКОС) 19’’, предназначены для обеспечения коммутации телекоммуникационных систем с использованием оптических патчкордов и распределения волоконно-оптических кабелей. ШКОС эксплуатируются внутри помещений и монтируется в стойку 19’’. </w:t>
      </w:r>
    </w:p>
    <w:p w:rsidR="00B94467" w:rsidRPr="009333F8" w:rsidRDefault="00B94467" w:rsidP="00B94467">
      <w:pPr>
        <w:pStyle w:val="12"/>
        <w:numPr>
          <w:ilvl w:val="0"/>
          <w:numId w:val="44"/>
        </w:numPr>
        <w:spacing w:before="240" w:line="259" w:lineRule="auto"/>
        <w:rPr>
          <w:rFonts w:ascii="Times New Roman" w:hAnsi="Times New Roman"/>
        </w:rPr>
      </w:pPr>
      <w:bookmarkStart w:id="116" w:name="_Toc445453482"/>
      <w:r w:rsidRPr="009333F8">
        <w:rPr>
          <w:rFonts w:ascii="Times New Roman" w:hAnsi="Times New Roman"/>
        </w:rPr>
        <w:t>ОБЩИЕ ТРЕБОВАНИЯ К ШКОС</w:t>
      </w:r>
      <w:bookmarkEnd w:id="116"/>
    </w:p>
    <w:tbl>
      <w:tblPr>
        <w:tblW w:w="15196" w:type="dxa"/>
        <w:tblInd w:w="255" w:type="dxa"/>
        <w:tblCellMar>
          <w:left w:w="0" w:type="dxa"/>
          <w:right w:w="0" w:type="dxa"/>
        </w:tblCellMar>
        <w:tblLook w:val="04A0" w:firstRow="1" w:lastRow="0" w:firstColumn="1" w:lastColumn="0" w:noHBand="0" w:noVBand="1"/>
      </w:tblPr>
      <w:tblGrid>
        <w:gridCol w:w="15196"/>
      </w:tblGrid>
      <w:tr w:rsidR="00B94467" w:rsidRPr="009333F8" w:rsidTr="00B94467">
        <w:tc>
          <w:tcPr>
            <w:tcW w:w="15196" w:type="dxa"/>
            <w:tcMar>
              <w:top w:w="0" w:type="dxa"/>
              <w:left w:w="108" w:type="dxa"/>
              <w:bottom w:w="0" w:type="dxa"/>
              <w:right w:w="108" w:type="dxa"/>
            </w:tcMar>
            <w:hideMark/>
          </w:tcPr>
          <w:p w:rsidR="00B94467" w:rsidRPr="009333F8" w:rsidRDefault="00B94467" w:rsidP="00B94467">
            <w:pPr>
              <w:pStyle w:val="Default"/>
              <w:numPr>
                <w:ilvl w:val="1"/>
                <w:numId w:val="44"/>
              </w:numPr>
              <w:spacing w:line="264" w:lineRule="auto"/>
              <w:jc w:val="both"/>
              <w:rPr>
                <w:color w:val="auto"/>
              </w:rPr>
            </w:pPr>
            <w:r w:rsidRPr="009333F8">
              <w:t>Корпусные детали бокса должны быть изготовлены из металла толщиной не менее        1 мм;</w:t>
            </w:r>
          </w:p>
        </w:tc>
      </w:tr>
      <w:tr w:rsidR="00B94467" w:rsidRPr="009333F8" w:rsidTr="00B94467">
        <w:trPr>
          <w:trHeight w:val="3771"/>
        </w:trPr>
        <w:tc>
          <w:tcPr>
            <w:tcW w:w="15196" w:type="dxa"/>
            <w:tcMar>
              <w:top w:w="0" w:type="dxa"/>
              <w:left w:w="108" w:type="dxa"/>
              <w:bottom w:w="0" w:type="dxa"/>
              <w:right w:w="108" w:type="dxa"/>
            </w:tcMar>
            <w:hideMark/>
          </w:tcPr>
          <w:p w:rsidR="00B94467" w:rsidRPr="009333F8" w:rsidRDefault="00B94467" w:rsidP="00B94467">
            <w:pPr>
              <w:pStyle w:val="a7"/>
              <w:numPr>
                <w:ilvl w:val="1"/>
                <w:numId w:val="44"/>
              </w:numPr>
              <w:spacing w:line="264" w:lineRule="auto"/>
              <w:jc w:val="both"/>
            </w:pPr>
            <w:r w:rsidRPr="009333F8">
              <w:t>Покрытие металла - полимерная порошковая краска RAL 7032;</w:t>
            </w:r>
          </w:p>
          <w:p w:rsidR="00B94467" w:rsidRPr="009333F8" w:rsidRDefault="00B94467" w:rsidP="00B94467">
            <w:pPr>
              <w:pStyle w:val="a7"/>
              <w:numPr>
                <w:ilvl w:val="1"/>
                <w:numId w:val="44"/>
              </w:numPr>
              <w:spacing w:line="264" w:lineRule="auto"/>
              <w:jc w:val="both"/>
            </w:pPr>
            <w:r w:rsidRPr="009333F8">
              <w:t>Наличие съемных планок для установки оптических адаптеров.</w:t>
            </w:r>
          </w:p>
          <w:p w:rsidR="00B94467" w:rsidRPr="009333F8" w:rsidRDefault="00B94467" w:rsidP="00B94467">
            <w:pPr>
              <w:pStyle w:val="a7"/>
              <w:numPr>
                <w:ilvl w:val="1"/>
                <w:numId w:val="44"/>
              </w:numPr>
              <w:spacing w:line="264" w:lineRule="auto"/>
              <w:jc w:val="both"/>
            </w:pPr>
            <w:r w:rsidRPr="009333F8">
              <w:t>Наличие съемных крепежных кронштейнов с возможностью регулировки глубины установки корпуса кросса в стойке.</w:t>
            </w:r>
          </w:p>
          <w:p w:rsidR="00B94467" w:rsidRPr="009333F8" w:rsidRDefault="00B94467" w:rsidP="00B94467">
            <w:pPr>
              <w:pStyle w:val="a7"/>
              <w:numPr>
                <w:ilvl w:val="1"/>
                <w:numId w:val="44"/>
              </w:numPr>
              <w:spacing w:line="264" w:lineRule="auto"/>
              <w:jc w:val="both"/>
            </w:pPr>
            <w:r w:rsidRPr="009333F8">
              <w:t>Продольный относительно задней стенки ввод кабеля (прямоугольное окно в задней стенке корпуса) должен позволять вводить кабель со всех направлений и обеспечивать при этом допустимые радиусы изгиба.</w:t>
            </w:r>
          </w:p>
          <w:p w:rsidR="00B94467" w:rsidRPr="009333F8" w:rsidRDefault="00B94467" w:rsidP="00B94467">
            <w:pPr>
              <w:pStyle w:val="a7"/>
              <w:numPr>
                <w:ilvl w:val="1"/>
                <w:numId w:val="44"/>
              </w:numPr>
              <w:spacing w:line="264" w:lineRule="auto"/>
              <w:jc w:val="both"/>
            </w:pPr>
            <w:r w:rsidRPr="009333F8">
              <w:t>Конструкция кросса должна обеспечивать возможность ввода и крепления претерминированных кабелей нейлоновыми стяжками.</w:t>
            </w:r>
          </w:p>
          <w:p w:rsidR="00B94467" w:rsidRPr="009333F8" w:rsidRDefault="00B94467" w:rsidP="00B94467">
            <w:pPr>
              <w:pStyle w:val="a7"/>
              <w:numPr>
                <w:ilvl w:val="1"/>
                <w:numId w:val="44"/>
              </w:numPr>
              <w:spacing w:line="264" w:lineRule="auto"/>
              <w:jc w:val="both"/>
            </w:pPr>
            <w:r w:rsidRPr="009333F8">
              <w:t>Конструкция кросса должна обеспечивать надежную фиксацию наружной оболочки бронированного кабеля металлическими винтовыми хомутами и иметь возможность крепления центрального силового элемента кабеля.</w:t>
            </w:r>
          </w:p>
          <w:p w:rsidR="00B94467" w:rsidRPr="009333F8" w:rsidRDefault="00B94467" w:rsidP="00B94467">
            <w:pPr>
              <w:pStyle w:val="a7"/>
              <w:numPr>
                <w:ilvl w:val="1"/>
                <w:numId w:val="44"/>
              </w:numPr>
              <w:spacing w:line="264" w:lineRule="auto"/>
              <w:jc w:val="both"/>
            </w:pPr>
            <w:r w:rsidRPr="009333F8">
              <w:t xml:space="preserve">В центре корпуса должны располагаться два винта для крепления сплайс-кассеты. </w:t>
            </w:r>
          </w:p>
          <w:p w:rsidR="00B94467" w:rsidRPr="009333F8" w:rsidRDefault="00B94467" w:rsidP="00B94467">
            <w:pPr>
              <w:pStyle w:val="a7"/>
              <w:numPr>
                <w:ilvl w:val="1"/>
                <w:numId w:val="44"/>
              </w:numPr>
              <w:spacing w:line="264" w:lineRule="auto"/>
              <w:jc w:val="both"/>
            </w:pPr>
            <w:r w:rsidRPr="009333F8">
              <w:t>На задней стенке кросса должна быть расположена клемма для заземления корпуса кросса.</w:t>
            </w:r>
          </w:p>
          <w:p w:rsidR="00B94467" w:rsidRPr="009333F8" w:rsidRDefault="00B94467" w:rsidP="00B94467">
            <w:pPr>
              <w:pStyle w:val="a7"/>
              <w:numPr>
                <w:ilvl w:val="1"/>
                <w:numId w:val="44"/>
              </w:numPr>
              <w:spacing w:line="264" w:lineRule="auto"/>
              <w:jc w:val="both"/>
            </w:pPr>
            <w:r w:rsidRPr="009333F8">
              <w:t>Конструкция кросса должна позволять разместить в себе некоторую избыточную длину оптических модулей, обеспечивая при этом допустимый радиус изгиба.</w:t>
            </w:r>
          </w:p>
        </w:tc>
      </w:tr>
    </w:tbl>
    <w:p w:rsidR="00B94467" w:rsidRPr="009333F8" w:rsidRDefault="00B94467" w:rsidP="00B94467">
      <w:pPr>
        <w:pStyle w:val="12"/>
        <w:numPr>
          <w:ilvl w:val="0"/>
          <w:numId w:val="44"/>
        </w:numPr>
        <w:spacing w:before="240" w:line="259" w:lineRule="auto"/>
        <w:rPr>
          <w:rFonts w:ascii="Times New Roman" w:hAnsi="Times New Roman"/>
        </w:rPr>
      </w:pPr>
      <w:bookmarkStart w:id="117" w:name="_Toc445453483"/>
      <w:r w:rsidRPr="009333F8">
        <w:rPr>
          <w:rFonts w:ascii="Times New Roman" w:hAnsi="Times New Roman"/>
        </w:rPr>
        <w:t>КОМПЛЕКТ ПОСТАВКИ</w:t>
      </w:r>
      <w:bookmarkEnd w:id="117"/>
    </w:p>
    <w:p w:rsidR="00B94467" w:rsidRPr="009333F8" w:rsidRDefault="00B94467" w:rsidP="00B94467">
      <w:pPr>
        <w:ind w:firstLine="360"/>
        <w:jc w:val="both"/>
      </w:pPr>
      <w:r w:rsidRPr="009333F8">
        <w:t>Кроссы должны поставляться в предсобранном виде и иметь следующую комплектацию:</w:t>
      </w:r>
    </w:p>
    <w:tbl>
      <w:tblPr>
        <w:tblW w:w="10084" w:type="dxa"/>
        <w:tblInd w:w="-5" w:type="dxa"/>
        <w:tblLook w:val="04A0" w:firstRow="1" w:lastRow="0" w:firstColumn="1" w:lastColumn="0" w:noHBand="0" w:noVBand="1"/>
      </w:tblPr>
      <w:tblGrid>
        <w:gridCol w:w="918"/>
        <w:gridCol w:w="4863"/>
        <w:gridCol w:w="456"/>
        <w:gridCol w:w="580"/>
        <w:gridCol w:w="531"/>
        <w:gridCol w:w="456"/>
        <w:gridCol w:w="456"/>
        <w:gridCol w:w="456"/>
        <w:gridCol w:w="456"/>
        <w:gridCol w:w="456"/>
        <w:gridCol w:w="456"/>
      </w:tblGrid>
      <w:tr w:rsidR="00B94467" w:rsidRPr="009333F8" w:rsidTr="00B94467">
        <w:trPr>
          <w:trHeight w:val="300"/>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4467" w:rsidRPr="009333F8" w:rsidRDefault="00B94467" w:rsidP="00B94467">
            <w:pPr>
              <w:jc w:val="center"/>
              <w:rPr>
                <w:color w:val="000000"/>
              </w:rPr>
            </w:pPr>
            <w:r w:rsidRPr="009333F8">
              <w:rPr>
                <w:color w:val="000000"/>
              </w:rPr>
              <w:t> </w:t>
            </w:r>
          </w:p>
        </w:tc>
        <w:tc>
          <w:tcPr>
            <w:tcW w:w="48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 xml:space="preserve">Наименование </w:t>
            </w:r>
          </w:p>
        </w:tc>
        <w:tc>
          <w:tcPr>
            <w:tcW w:w="4303" w:type="dxa"/>
            <w:gridSpan w:val="9"/>
            <w:tcBorders>
              <w:top w:val="single" w:sz="4" w:space="0" w:color="auto"/>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Количество оптических портов</w:t>
            </w:r>
          </w:p>
        </w:tc>
      </w:tr>
      <w:tr w:rsidR="00B94467" w:rsidRPr="009333F8" w:rsidTr="00B94467">
        <w:trPr>
          <w:trHeight w:val="420"/>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B94467" w:rsidRPr="009333F8" w:rsidRDefault="00B94467" w:rsidP="00B94467">
            <w:pPr>
              <w:rPr>
                <w:color w:val="000000"/>
              </w:rPr>
            </w:pPr>
          </w:p>
        </w:tc>
        <w:tc>
          <w:tcPr>
            <w:tcW w:w="4863" w:type="dxa"/>
            <w:vMerge/>
            <w:tcBorders>
              <w:top w:val="single" w:sz="4" w:space="0" w:color="auto"/>
              <w:left w:val="single" w:sz="4" w:space="0" w:color="auto"/>
              <w:bottom w:val="single" w:sz="4" w:space="0" w:color="000000"/>
              <w:right w:val="single" w:sz="4" w:space="0" w:color="auto"/>
            </w:tcBorders>
            <w:vAlign w:val="center"/>
            <w:hideMark/>
          </w:tcPr>
          <w:p w:rsidR="00B94467" w:rsidRPr="009333F8" w:rsidRDefault="00B94467" w:rsidP="00B94467">
            <w:pPr>
              <w:rPr>
                <w:color w:val="000000"/>
              </w:rPr>
            </w:pP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.1</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 xml:space="preserve">Корпус кросса оптического 19" </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.2</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Кронштейн для установки в стойку 19 дюймов</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.3</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Металлический винтовой хомут 12-2</w:t>
            </w:r>
            <w:r w:rsidRPr="009333F8">
              <w:rPr>
                <w:color w:val="000000"/>
                <w:lang w:val="en-US"/>
              </w:rPr>
              <w:t>6</w:t>
            </w:r>
            <w:r w:rsidRPr="009333F8">
              <w:rPr>
                <w:color w:val="000000"/>
              </w:rPr>
              <w:t xml:space="preserve"> мм.</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.4</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Фиксатор силового элемента кабеля</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.5</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Pr>
                <w:color w:val="000000"/>
              </w:rPr>
              <w:t>Элементы</w:t>
            </w:r>
            <w:r w:rsidRPr="009333F8">
              <w:rPr>
                <w:color w:val="000000"/>
              </w:rPr>
              <w:t xml:space="preserve"> для фиксации модулей и пигтейлов внутри корпуса кросса.</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w:t>
            </w:r>
            <w:r w:rsidRPr="009333F8">
              <w:rPr>
                <w:color w:val="000000"/>
              </w:rPr>
              <w:t xml:space="preserve">.6 </w:t>
            </w:r>
          </w:p>
        </w:tc>
        <w:tc>
          <w:tcPr>
            <w:tcW w:w="4863"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rPr>
                <w:color w:val="000000"/>
              </w:rPr>
            </w:pPr>
            <w:r w:rsidRPr="009333F8">
              <w:rPr>
                <w:color w:val="000000"/>
              </w:rPr>
              <w:t>Комплект маркировочных наклеек и стяжек для обозначения и крепления модулей ОК.</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3.7</w:t>
            </w:r>
          </w:p>
        </w:tc>
        <w:tc>
          <w:tcPr>
            <w:tcW w:w="4863"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rPr>
                <w:color w:val="000000"/>
              </w:rPr>
            </w:pPr>
            <w:r w:rsidRPr="009333F8">
              <w:rPr>
                <w:color w:val="000000"/>
              </w:rPr>
              <w:t>Кабельные стяжки 250х7,6мм для крепления оптического кабеля к корпусу кросса.</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3.8</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Сплайс-кассета на 32-36 ОВ</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3</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3</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3.9</w:t>
            </w:r>
          </w:p>
        </w:tc>
        <w:tc>
          <w:tcPr>
            <w:tcW w:w="4863" w:type="dxa"/>
            <w:tcBorders>
              <w:top w:val="nil"/>
              <w:left w:val="nil"/>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sidRPr="009333F8">
              <w:rPr>
                <w:color w:val="000000"/>
              </w:rPr>
              <w:t>Съемная крышка для сплайс - кассеты</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3.10</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Адаптер</w:t>
            </w:r>
            <w:r w:rsidRPr="009333F8">
              <w:rPr>
                <w:color w:val="000000"/>
              </w:rPr>
              <w:t xml:space="preserve"> оптически</w:t>
            </w:r>
            <w:r>
              <w:rPr>
                <w:color w:val="000000"/>
              </w:rPr>
              <w:t>й</w:t>
            </w:r>
            <w:r w:rsidRPr="009333F8">
              <w:rPr>
                <w:color w:val="000000"/>
              </w:rPr>
              <w:t xml:space="preserve"> </w:t>
            </w:r>
            <w:r w:rsidRPr="009333F8">
              <w:rPr>
                <w:color w:val="000000"/>
                <w:lang w:val="en-US"/>
              </w:rPr>
              <w:t>FC</w:t>
            </w:r>
            <w:r w:rsidRPr="009333F8">
              <w:rPr>
                <w:color w:val="000000"/>
              </w:rPr>
              <w:t xml:space="preserve">, </w:t>
            </w:r>
            <w:r w:rsidRPr="009333F8">
              <w:rPr>
                <w:color w:val="000000"/>
                <w:lang w:val="en-US"/>
              </w:rPr>
              <w:t>SC</w:t>
            </w:r>
            <w:r w:rsidRPr="009333F8">
              <w:rPr>
                <w:color w:val="000000"/>
              </w:rPr>
              <w:t xml:space="preserve">, </w:t>
            </w:r>
            <w:r w:rsidRPr="009333F8">
              <w:rPr>
                <w:color w:val="000000"/>
                <w:lang w:val="en-US"/>
              </w:rPr>
              <w:t>LC</w:t>
            </w:r>
            <w:r w:rsidRPr="009333F8">
              <w:rPr>
                <w:color w:val="000000"/>
              </w:rPr>
              <w:t xml:space="preserve"> (тип адаптера указан в спецификации).</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3.11</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 xml:space="preserve">Шнур монтажный оптический не менее 1,5 м. 0,9мм. </w:t>
            </w:r>
            <w:r w:rsidRPr="009333F8">
              <w:rPr>
                <w:color w:val="000000"/>
                <w:lang w:val="en-US"/>
              </w:rPr>
              <w:t>FC</w:t>
            </w:r>
            <w:r w:rsidRPr="009333F8">
              <w:rPr>
                <w:color w:val="000000"/>
              </w:rPr>
              <w:t xml:space="preserve">, </w:t>
            </w:r>
            <w:r w:rsidRPr="009333F8">
              <w:rPr>
                <w:color w:val="000000"/>
                <w:lang w:val="en-US"/>
              </w:rPr>
              <w:t>SC</w:t>
            </w:r>
            <w:r w:rsidRPr="009333F8">
              <w:rPr>
                <w:color w:val="000000"/>
              </w:rPr>
              <w:t xml:space="preserve">, </w:t>
            </w:r>
            <w:r w:rsidRPr="009333F8">
              <w:rPr>
                <w:color w:val="000000"/>
                <w:lang w:val="en-US"/>
              </w:rPr>
              <w:t>LC</w:t>
            </w:r>
            <w:r w:rsidRPr="009333F8">
              <w:rPr>
                <w:color w:val="000000"/>
              </w:rPr>
              <w:t xml:space="preserve"> (тип полировки торцов указан в спецификации)</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3.12</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 xml:space="preserve">Гильзы </w:t>
            </w:r>
            <w:r w:rsidRPr="009333F8">
              <w:rPr>
                <w:color w:val="000000"/>
              </w:rPr>
              <w:t>КДЗС  40 - 45 мм, комплект 8 шт.</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12</w:t>
            </w:r>
          </w:p>
        </w:tc>
      </w:tr>
      <w:tr w:rsidR="00B94467" w:rsidRPr="009333F8" w:rsidTr="00B94467">
        <w:trPr>
          <w:trHeight w:val="300"/>
        </w:trPr>
        <w:tc>
          <w:tcPr>
            <w:tcW w:w="918" w:type="dxa"/>
            <w:tcBorders>
              <w:top w:val="nil"/>
              <w:left w:val="single" w:sz="4" w:space="0" w:color="auto"/>
              <w:bottom w:val="nil"/>
              <w:right w:val="single" w:sz="4" w:space="0" w:color="auto"/>
            </w:tcBorders>
            <w:shd w:val="clear" w:color="auto" w:fill="auto"/>
            <w:noWrap/>
            <w:vAlign w:val="bottom"/>
            <w:hideMark/>
          </w:tcPr>
          <w:p w:rsidR="00B94467" w:rsidRPr="009333F8" w:rsidRDefault="00B94467" w:rsidP="00B94467">
            <w:pPr>
              <w:rPr>
                <w:color w:val="000000"/>
              </w:rPr>
            </w:pPr>
            <w:r>
              <w:rPr>
                <w:color w:val="000000"/>
              </w:rPr>
              <w:t>3.13</w:t>
            </w:r>
          </w:p>
        </w:tc>
        <w:tc>
          <w:tcPr>
            <w:tcW w:w="4863" w:type="dxa"/>
            <w:tcBorders>
              <w:top w:val="nil"/>
              <w:left w:val="nil"/>
              <w:bottom w:val="nil"/>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Крепежный комплект (закладная гайка М6, винт, пластиковая шайба - по 4 шт.)</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p>
        </w:tc>
        <w:tc>
          <w:tcPr>
            <w:tcW w:w="4863" w:type="dxa"/>
            <w:tcBorders>
              <w:top w:val="nil"/>
              <w:left w:val="nil"/>
              <w:bottom w:val="single" w:sz="4" w:space="0" w:color="auto"/>
              <w:right w:val="single" w:sz="4" w:space="0" w:color="auto"/>
            </w:tcBorders>
            <w:shd w:val="clear" w:color="auto" w:fill="auto"/>
            <w:noWrap/>
            <w:vAlign w:val="bottom"/>
          </w:tcPr>
          <w:p w:rsidR="00B94467" w:rsidRPr="009333F8" w:rsidRDefault="00B94467" w:rsidP="00B94467">
            <w:pP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r>
    </w:tbl>
    <w:p w:rsidR="00B94467" w:rsidRPr="009333F8" w:rsidRDefault="00B94467" w:rsidP="00B94467">
      <w:pPr>
        <w:pStyle w:val="a7"/>
        <w:spacing w:after="200" w:line="276" w:lineRule="auto"/>
      </w:pPr>
    </w:p>
    <w:p w:rsidR="00B94467" w:rsidRPr="009333F8" w:rsidRDefault="00B94467" w:rsidP="00B94467">
      <w:pPr>
        <w:pStyle w:val="12"/>
        <w:numPr>
          <w:ilvl w:val="0"/>
          <w:numId w:val="44"/>
        </w:numPr>
        <w:spacing w:before="0" w:line="264" w:lineRule="auto"/>
        <w:ind w:left="502"/>
        <w:rPr>
          <w:rFonts w:ascii="Times New Roman" w:hAnsi="Times New Roman"/>
        </w:rPr>
      </w:pPr>
      <w:bookmarkStart w:id="118" w:name="_Toc445453484"/>
      <w:r w:rsidRPr="009333F8">
        <w:rPr>
          <w:rFonts w:ascii="Times New Roman" w:hAnsi="Times New Roman"/>
        </w:rPr>
        <w:t>ТРЕБОВАНИЯ К ОПТИЧЕСКИМ ПАРАМЕТРАМ</w:t>
      </w:r>
      <w:bookmarkEnd w:id="118"/>
    </w:p>
    <w:p w:rsidR="00B94467" w:rsidRPr="009333F8" w:rsidRDefault="00B94467" w:rsidP="00B94467">
      <w:pPr>
        <w:pStyle w:val="a7"/>
        <w:numPr>
          <w:ilvl w:val="1"/>
          <w:numId w:val="44"/>
        </w:numPr>
        <w:spacing w:line="264" w:lineRule="auto"/>
        <w:ind w:right="282"/>
      </w:pPr>
      <w:r w:rsidRPr="009333F8">
        <w:t>Затухание, вносимое оптическими соединителями, не более 0,5 дБ;</w:t>
      </w:r>
    </w:p>
    <w:p w:rsidR="00B94467" w:rsidRPr="009333F8" w:rsidRDefault="00B94467" w:rsidP="00B94467">
      <w:pPr>
        <w:pStyle w:val="a7"/>
        <w:numPr>
          <w:ilvl w:val="1"/>
          <w:numId w:val="44"/>
        </w:numPr>
        <w:spacing w:line="264" w:lineRule="auto"/>
        <w:ind w:right="282"/>
      </w:pPr>
      <w:r w:rsidRPr="009333F8">
        <w:t xml:space="preserve">Потери соединителей на обратное отражение, не более минус 50 дБ (для коннекторов с полировкой типа </w:t>
      </w:r>
      <w:r w:rsidRPr="009333F8">
        <w:rPr>
          <w:lang w:val="en-US"/>
        </w:rPr>
        <w:t>UPC</w:t>
      </w:r>
      <w:r w:rsidRPr="009333F8">
        <w:t>);</w:t>
      </w:r>
    </w:p>
    <w:p w:rsidR="00B94467" w:rsidRPr="009333F8" w:rsidRDefault="00B94467" w:rsidP="00B94467">
      <w:pPr>
        <w:pStyle w:val="a7"/>
        <w:numPr>
          <w:ilvl w:val="1"/>
          <w:numId w:val="44"/>
        </w:numPr>
        <w:spacing w:line="264" w:lineRule="auto"/>
        <w:ind w:right="282"/>
      </w:pPr>
      <w:r w:rsidRPr="009333F8">
        <w:t xml:space="preserve">Потери соединителей на обратное отражение, не более минус 60 дБ (для коннекторов с полировкой типа </w:t>
      </w:r>
      <w:r w:rsidRPr="009333F8">
        <w:rPr>
          <w:lang w:val="en-US"/>
        </w:rPr>
        <w:t>APC</w:t>
      </w:r>
      <w:r w:rsidRPr="009333F8">
        <w:t>);</w:t>
      </w:r>
    </w:p>
    <w:p w:rsidR="00B94467" w:rsidRPr="009333F8" w:rsidRDefault="00B94467" w:rsidP="00B94467">
      <w:pPr>
        <w:pStyle w:val="a7"/>
        <w:numPr>
          <w:ilvl w:val="1"/>
          <w:numId w:val="44"/>
        </w:numPr>
        <w:spacing w:line="264" w:lineRule="auto"/>
        <w:ind w:right="282"/>
      </w:pPr>
      <w:r w:rsidRPr="009333F8">
        <w:t>Количество соединений /разъединений оптических соединителей не менее 1000. При этом приращение затухания соединителя составляет не более 0,01 дБ;</w:t>
      </w:r>
    </w:p>
    <w:p w:rsidR="00B94467" w:rsidRPr="009333F8" w:rsidRDefault="00B94467" w:rsidP="00B94467">
      <w:pPr>
        <w:pStyle w:val="a7"/>
        <w:numPr>
          <w:ilvl w:val="1"/>
          <w:numId w:val="44"/>
        </w:numPr>
        <w:spacing w:line="264" w:lineRule="auto"/>
        <w:ind w:right="282"/>
      </w:pPr>
      <w:r w:rsidRPr="009333F8">
        <w:t xml:space="preserve">Стандарт оптического волокна пигтейла: </w:t>
      </w:r>
      <w:r w:rsidRPr="009333F8">
        <w:rPr>
          <w:lang w:val="en-US"/>
        </w:rPr>
        <w:t>G</w:t>
      </w:r>
      <w:r w:rsidRPr="009333F8">
        <w:t xml:space="preserve">.652, </w:t>
      </w:r>
      <w:r w:rsidRPr="009333F8">
        <w:rPr>
          <w:lang w:val="en-US"/>
        </w:rPr>
        <w:t>G</w:t>
      </w:r>
      <w:r w:rsidRPr="009333F8">
        <w:t>.657.</w:t>
      </w:r>
    </w:p>
    <w:p w:rsidR="00B94467" w:rsidRPr="009333F8" w:rsidRDefault="00B94467" w:rsidP="00B94467">
      <w:pPr>
        <w:pStyle w:val="a7"/>
        <w:spacing w:after="200" w:line="276" w:lineRule="auto"/>
      </w:pPr>
    </w:p>
    <w:p w:rsidR="00B94467" w:rsidRPr="009333F8" w:rsidRDefault="00B94467" w:rsidP="00B94467">
      <w:pPr>
        <w:pStyle w:val="12"/>
        <w:numPr>
          <w:ilvl w:val="0"/>
          <w:numId w:val="44"/>
        </w:numPr>
        <w:spacing w:before="0" w:line="264" w:lineRule="auto"/>
        <w:rPr>
          <w:rFonts w:ascii="Times New Roman" w:hAnsi="Times New Roman"/>
        </w:rPr>
      </w:pPr>
      <w:bookmarkStart w:id="119" w:name="_Toc445453485"/>
      <w:r w:rsidRPr="009333F8">
        <w:rPr>
          <w:rFonts w:ascii="Times New Roman" w:hAnsi="Times New Roman"/>
        </w:rPr>
        <w:t>ТРЕБОВАНИЯ К МАССО – ГАБАРИТНЫМ ПАРАМЕТРАМ</w:t>
      </w:r>
      <w:bookmarkEnd w:id="119"/>
    </w:p>
    <w:tbl>
      <w:tblPr>
        <w:tblStyle w:val="af"/>
        <w:tblW w:w="9505" w:type="dxa"/>
        <w:tblInd w:w="415" w:type="dxa"/>
        <w:tblLayout w:type="fixed"/>
        <w:tblLook w:val="04A0" w:firstRow="1" w:lastRow="0" w:firstColumn="1" w:lastColumn="0" w:noHBand="0" w:noVBand="1"/>
      </w:tblPr>
      <w:tblGrid>
        <w:gridCol w:w="714"/>
        <w:gridCol w:w="1708"/>
        <w:gridCol w:w="2268"/>
        <w:gridCol w:w="2367"/>
        <w:gridCol w:w="2448"/>
      </w:tblGrid>
      <w:tr w:rsidR="00B94467" w:rsidRPr="009333F8" w:rsidTr="00B94467">
        <w:tc>
          <w:tcPr>
            <w:tcW w:w="714" w:type="dxa"/>
            <w:tcBorders>
              <w:right w:val="single" w:sz="4" w:space="0" w:color="auto"/>
            </w:tcBorders>
          </w:tcPr>
          <w:p w:rsidR="00B94467" w:rsidRPr="009333F8" w:rsidRDefault="00B94467" w:rsidP="00B94467">
            <w:pPr>
              <w:spacing w:line="264" w:lineRule="auto"/>
              <w:rPr>
                <w:b/>
              </w:rPr>
            </w:pPr>
            <w:r w:rsidRPr="009333F8">
              <w:rPr>
                <w:b/>
              </w:rPr>
              <w:t>№</w:t>
            </w:r>
          </w:p>
        </w:tc>
        <w:tc>
          <w:tcPr>
            <w:tcW w:w="1708" w:type="dxa"/>
            <w:tcBorders>
              <w:left w:val="single" w:sz="4" w:space="0" w:color="auto"/>
            </w:tcBorders>
          </w:tcPr>
          <w:p w:rsidR="00B94467" w:rsidRPr="009333F8" w:rsidRDefault="00B94467" w:rsidP="00B94467">
            <w:pPr>
              <w:spacing w:line="264" w:lineRule="auto"/>
              <w:rPr>
                <w:b/>
              </w:rPr>
            </w:pPr>
            <w:r w:rsidRPr="009333F8">
              <w:rPr>
                <w:b/>
              </w:rPr>
              <w:t>Параметр</w:t>
            </w:r>
          </w:p>
        </w:tc>
        <w:tc>
          <w:tcPr>
            <w:tcW w:w="2268" w:type="dxa"/>
          </w:tcPr>
          <w:p w:rsidR="00B94467" w:rsidRPr="009333F8" w:rsidRDefault="00B94467" w:rsidP="00B94467">
            <w:pPr>
              <w:spacing w:line="264" w:lineRule="auto"/>
              <w:jc w:val="center"/>
              <w:rPr>
                <w:b/>
                <w:lang w:val="en-US"/>
              </w:rPr>
            </w:pPr>
            <w:r w:rsidRPr="009333F8">
              <w:rPr>
                <w:b/>
              </w:rPr>
              <w:t>ШКОС – 1</w:t>
            </w:r>
            <w:r w:rsidRPr="009333F8">
              <w:rPr>
                <w:b/>
                <w:lang w:val="en-US"/>
              </w:rPr>
              <w:t>U</w:t>
            </w:r>
          </w:p>
        </w:tc>
        <w:tc>
          <w:tcPr>
            <w:tcW w:w="2367" w:type="dxa"/>
          </w:tcPr>
          <w:p w:rsidR="00B94467" w:rsidRPr="009333F8" w:rsidRDefault="00B94467" w:rsidP="00B94467">
            <w:pPr>
              <w:spacing w:line="264" w:lineRule="auto"/>
              <w:jc w:val="center"/>
              <w:rPr>
                <w:b/>
              </w:rPr>
            </w:pPr>
            <w:r w:rsidRPr="009333F8">
              <w:rPr>
                <w:b/>
              </w:rPr>
              <w:t>ШКОС – 2</w:t>
            </w:r>
            <w:r w:rsidRPr="009333F8">
              <w:rPr>
                <w:b/>
                <w:lang w:val="en-US"/>
              </w:rPr>
              <w:t>U</w:t>
            </w:r>
          </w:p>
        </w:tc>
        <w:tc>
          <w:tcPr>
            <w:tcW w:w="2448" w:type="dxa"/>
          </w:tcPr>
          <w:p w:rsidR="00B94467" w:rsidRPr="009333F8" w:rsidRDefault="00B94467" w:rsidP="00B94467">
            <w:pPr>
              <w:spacing w:line="264" w:lineRule="auto"/>
              <w:jc w:val="center"/>
              <w:rPr>
                <w:b/>
              </w:rPr>
            </w:pPr>
            <w:r w:rsidRPr="009333F8">
              <w:rPr>
                <w:b/>
              </w:rPr>
              <w:t>ШКОС – 3</w:t>
            </w:r>
            <w:r w:rsidRPr="009333F8">
              <w:rPr>
                <w:b/>
                <w:lang w:val="en-US"/>
              </w:rPr>
              <w:t>U</w:t>
            </w:r>
          </w:p>
        </w:tc>
      </w:tr>
      <w:tr w:rsidR="00B94467" w:rsidRPr="009333F8" w:rsidTr="00B94467">
        <w:tc>
          <w:tcPr>
            <w:tcW w:w="714" w:type="dxa"/>
            <w:tcBorders>
              <w:right w:val="single" w:sz="4" w:space="0" w:color="auto"/>
            </w:tcBorders>
          </w:tcPr>
          <w:p w:rsidR="00B94467" w:rsidRPr="009333F8" w:rsidRDefault="00B94467" w:rsidP="00B94467">
            <w:pPr>
              <w:spacing w:line="264" w:lineRule="auto"/>
            </w:pPr>
          </w:p>
          <w:p w:rsidR="00B94467" w:rsidRPr="009333F8" w:rsidRDefault="00B94467" w:rsidP="00B94467">
            <w:pPr>
              <w:spacing w:line="264" w:lineRule="auto"/>
            </w:pPr>
            <w:r>
              <w:t>5</w:t>
            </w:r>
            <w:r w:rsidRPr="009333F8">
              <w:t>.1.</w:t>
            </w:r>
          </w:p>
        </w:tc>
        <w:tc>
          <w:tcPr>
            <w:tcW w:w="1708" w:type="dxa"/>
            <w:tcBorders>
              <w:left w:val="single" w:sz="4" w:space="0" w:color="auto"/>
            </w:tcBorders>
          </w:tcPr>
          <w:p w:rsidR="00B94467" w:rsidRPr="009333F8" w:rsidRDefault="00B94467" w:rsidP="00B94467">
            <w:pPr>
              <w:spacing w:line="264" w:lineRule="auto"/>
            </w:pPr>
            <w:r w:rsidRPr="009333F8">
              <w:t>Габаритные размеры, мм.</w:t>
            </w:r>
          </w:p>
        </w:tc>
        <w:tc>
          <w:tcPr>
            <w:tcW w:w="2268"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 xml:space="preserve">не более </w:t>
            </w:r>
            <w:r w:rsidRPr="009333F8">
              <w:rPr>
                <w:lang w:val="en-US"/>
              </w:rPr>
              <w:t>44</w:t>
            </w:r>
            <w:r w:rsidRPr="009333F8">
              <w:t>х</w:t>
            </w:r>
            <w:r w:rsidRPr="009333F8">
              <w:rPr>
                <w:lang w:val="en-US"/>
              </w:rPr>
              <w:t xml:space="preserve"> 430</w:t>
            </w:r>
            <w:r w:rsidRPr="009333F8">
              <w:t>х</w:t>
            </w:r>
            <w:r w:rsidRPr="009333F8">
              <w:rPr>
                <w:lang w:val="en-US"/>
              </w:rPr>
              <w:t>310</w:t>
            </w:r>
          </w:p>
        </w:tc>
        <w:tc>
          <w:tcPr>
            <w:tcW w:w="2367"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 xml:space="preserve">не более </w:t>
            </w:r>
            <w:r w:rsidRPr="009333F8">
              <w:rPr>
                <w:lang w:val="en-US"/>
              </w:rPr>
              <w:t>88</w:t>
            </w:r>
            <w:r w:rsidRPr="009333F8">
              <w:t>х</w:t>
            </w:r>
            <w:r w:rsidRPr="009333F8">
              <w:rPr>
                <w:lang w:val="en-US"/>
              </w:rPr>
              <w:t xml:space="preserve"> 430</w:t>
            </w:r>
            <w:r w:rsidRPr="009333F8">
              <w:t>х</w:t>
            </w:r>
            <w:r w:rsidRPr="009333F8">
              <w:rPr>
                <w:lang w:val="en-US"/>
              </w:rPr>
              <w:t>310</w:t>
            </w:r>
          </w:p>
        </w:tc>
        <w:tc>
          <w:tcPr>
            <w:tcW w:w="2448"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 xml:space="preserve">не более </w:t>
            </w:r>
            <w:r w:rsidRPr="009333F8">
              <w:rPr>
                <w:lang w:val="en-US"/>
              </w:rPr>
              <w:t>132</w:t>
            </w:r>
            <w:r w:rsidRPr="009333F8">
              <w:t>х</w:t>
            </w:r>
            <w:r w:rsidRPr="009333F8">
              <w:rPr>
                <w:lang w:val="en-US"/>
              </w:rPr>
              <w:t xml:space="preserve"> 430</w:t>
            </w:r>
            <w:r w:rsidRPr="009333F8">
              <w:t>х</w:t>
            </w:r>
            <w:r w:rsidRPr="009333F8">
              <w:rPr>
                <w:lang w:val="en-US"/>
              </w:rPr>
              <w:t>310</w:t>
            </w:r>
          </w:p>
        </w:tc>
      </w:tr>
      <w:tr w:rsidR="00B94467" w:rsidRPr="009333F8" w:rsidTr="00B94467">
        <w:trPr>
          <w:trHeight w:val="785"/>
        </w:trPr>
        <w:tc>
          <w:tcPr>
            <w:tcW w:w="714" w:type="dxa"/>
            <w:tcBorders>
              <w:right w:val="single" w:sz="4" w:space="0" w:color="auto"/>
            </w:tcBorders>
          </w:tcPr>
          <w:p w:rsidR="00B94467" w:rsidRPr="009333F8" w:rsidRDefault="00B94467" w:rsidP="00B94467">
            <w:pPr>
              <w:spacing w:line="264" w:lineRule="auto"/>
            </w:pPr>
          </w:p>
          <w:p w:rsidR="00B94467" w:rsidRPr="009333F8" w:rsidRDefault="00B94467" w:rsidP="00B94467">
            <w:pPr>
              <w:spacing w:line="264" w:lineRule="auto"/>
            </w:pPr>
            <w:r>
              <w:t>5</w:t>
            </w:r>
            <w:r w:rsidRPr="009333F8">
              <w:t>.2.</w:t>
            </w:r>
          </w:p>
        </w:tc>
        <w:tc>
          <w:tcPr>
            <w:tcW w:w="1708" w:type="dxa"/>
            <w:tcBorders>
              <w:left w:val="single" w:sz="4" w:space="0" w:color="auto"/>
            </w:tcBorders>
          </w:tcPr>
          <w:p w:rsidR="00B94467" w:rsidRPr="009333F8" w:rsidRDefault="00B94467" w:rsidP="00B94467">
            <w:pPr>
              <w:spacing w:line="264" w:lineRule="auto"/>
            </w:pPr>
            <w:r w:rsidRPr="009333F8">
              <w:t>Масса (без комплектующих), кг.</w:t>
            </w:r>
          </w:p>
        </w:tc>
        <w:tc>
          <w:tcPr>
            <w:tcW w:w="2268" w:type="dxa"/>
          </w:tcPr>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не более 3</w:t>
            </w:r>
          </w:p>
        </w:tc>
        <w:tc>
          <w:tcPr>
            <w:tcW w:w="2367" w:type="dxa"/>
          </w:tcPr>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 xml:space="preserve">не более </w:t>
            </w:r>
            <w:r w:rsidRPr="009333F8">
              <w:rPr>
                <w:lang w:val="en-US"/>
              </w:rPr>
              <w:t>4</w:t>
            </w:r>
          </w:p>
        </w:tc>
        <w:tc>
          <w:tcPr>
            <w:tcW w:w="2448" w:type="dxa"/>
          </w:tcPr>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не более 5,5</w:t>
            </w:r>
          </w:p>
        </w:tc>
      </w:tr>
    </w:tbl>
    <w:p w:rsidR="00B94467" w:rsidRPr="009333F8" w:rsidRDefault="00B94467" w:rsidP="00B94467">
      <w:pPr>
        <w:pStyle w:val="a7"/>
        <w:spacing w:after="200" w:line="276" w:lineRule="auto"/>
      </w:pPr>
    </w:p>
    <w:p w:rsidR="00B94467" w:rsidRPr="009333F8" w:rsidRDefault="00B94467" w:rsidP="00B94467">
      <w:pPr>
        <w:pStyle w:val="12"/>
        <w:numPr>
          <w:ilvl w:val="0"/>
          <w:numId w:val="44"/>
        </w:numPr>
        <w:spacing w:before="0" w:line="264" w:lineRule="auto"/>
        <w:rPr>
          <w:rFonts w:ascii="Times New Roman" w:hAnsi="Times New Roman"/>
        </w:rPr>
      </w:pPr>
      <w:bookmarkStart w:id="120" w:name="_Toc445453486"/>
      <w:r w:rsidRPr="009333F8">
        <w:rPr>
          <w:rFonts w:ascii="Times New Roman" w:hAnsi="Times New Roman"/>
        </w:rPr>
        <w:t>ТРЕБОВАНИЯ К ПРОИЗВОДИТЕЛЮ КРОССОВ</w:t>
      </w:r>
      <w:bookmarkEnd w:id="120"/>
    </w:p>
    <w:p w:rsidR="00B94467" w:rsidRPr="009333F8" w:rsidRDefault="00B94467" w:rsidP="00B94467">
      <w:pPr>
        <w:spacing w:line="264" w:lineRule="auto"/>
      </w:pPr>
    </w:p>
    <w:tbl>
      <w:tblPr>
        <w:tblW w:w="0" w:type="auto"/>
        <w:tblInd w:w="416" w:type="dxa"/>
        <w:tblCellMar>
          <w:left w:w="0" w:type="dxa"/>
          <w:right w:w="0" w:type="dxa"/>
        </w:tblCellMar>
        <w:tblLook w:val="04A0" w:firstRow="1" w:lastRow="0" w:firstColumn="1" w:lastColumn="0" w:noHBand="0" w:noVBand="1"/>
      </w:tblPr>
      <w:tblGrid>
        <w:gridCol w:w="605"/>
        <w:gridCol w:w="14147"/>
      </w:tblGrid>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Pr>
                <w:color w:val="auto"/>
              </w:rPr>
              <w:t>6</w:t>
            </w:r>
            <w:r w:rsidRPr="009333F8">
              <w:rPr>
                <w:color w:val="auto"/>
              </w:rPr>
              <w:t>.1.</w:t>
            </w:r>
          </w:p>
        </w:tc>
        <w:tc>
          <w:tcPr>
            <w:tcW w:w="14147"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sidRPr="009333F8">
              <w:rPr>
                <w:color w:val="auto"/>
              </w:rPr>
              <w:t xml:space="preserve">Документально подтвержденный положительный опыт использования аналогичных </w:t>
            </w:r>
            <w:r>
              <w:rPr>
                <w:color w:val="auto"/>
              </w:rPr>
              <w:t>кроссов</w:t>
            </w:r>
            <w:r w:rsidRPr="009333F8">
              <w:rPr>
                <w:color w:val="auto"/>
              </w:rPr>
              <w:t xml:space="preserve"> на территории РФ не менее 1 года.</w:t>
            </w:r>
          </w:p>
        </w:tc>
      </w:tr>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Pr>
                <w:color w:val="auto"/>
              </w:rPr>
              <w:t>6</w:t>
            </w:r>
            <w:r w:rsidRPr="009333F8">
              <w:rPr>
                <w:color w:val="auto"/>
              </w:rPr>
              <w:t>.2.</w:t>
            </w:r>
          </w:p>
        </w:tc>
        <w:tc>
          <w:tcPr>
            <w:tcW w:w="14147"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sidRPr="009333F8">
              <w:rPr>
                <w:color w:val="auto"/>
              </w:rPr>
              <w:t>Наличие рабочего официального сайта и всех необходимых сертификатов и допусков.</w:t>
            </w:r>
          </w:p>
        </w:tc>
      </w:tr>
    </w:tbl>
    <w:p w:rsidR="00B94467" w:rsidRPr="009333F8" w:rsidRDefault="00B94467" w:rsidP="00B94467">
      <w:pPr>
        <w:pStyle w:val="a7"/>
        <w:spacing w:line="264" w:lineRule="auto"/>
        <w:ind w:left="792"/>
      </w:pPr>
    </w:p>
    <w:p w:rsidR="00B94467" w:rsidRPr="009333F8" w:rsidRDefault="00B94467" w:rsidP="00B94467">
      <w:pPr>
        <w:pStyle w:val="12"/>
        <w:numPr>
          <w:ilvl w:val="0"/>
          <w:numId w:val="44"/>
        </w:numPr>
        <w:spacing w:before="0" w:line="264" w:lineRule="auto"/>
        <w:rPr>
          <w:rFonts w:ascii="Times New Roman" w:hAnsi="Times New Roman"/>
        </w:rPr>
      </w:pPr>
      <w:bookmarkStart w:id="121" w:name="_Toc445453487"/>
      <w:r w:rsidRPr="009333F8">
        <w:rPr>
          <w:rFonts w:ascii="Times New Roman" w:hAnsi="Times New Roman"/>
        </w:rPr>
        <w:t>ТРЕБОВАНИЯ К ПОСТАВЛЯЕМОМУ ТОВАРУ</w:t>
      </w:r>
      <w:bookmarkEnd w:id="121"/>
    </w:p>
    <w:tbl>
      <w:tblPr>
        <w:tblW w:w="0" w:type="auto"/>
        <w:tblInd w:w="448" w:type="dxa"/>
        <w:tblCellMar>
          <w:left w:w="0" w:type="dxa"/>
          <w:right w:w="0" w:type="dxa"/>
        </w:tblCellMar>
        <w:tblLook w:val="04A0" w:firstRow="1" w:lastRow="0" w:firstColumn="1" w:lastColumn="0" w:noHBand="0" w:noVBand="1"/>
      </w:tblPr>
      <w:tblGrid>
        <w:gridCol w:w="605"/>
        <w:gridCol w:w="14115"/>
      </w:tblGrid>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rPr>
                <w:color w:val="auto"/>
                <w:szCs w:val="28"/>
              </w:rPr>
            </w:pPr>
            <w:r>
              <w:rPr>
                <w:color w:val="auto"/>
                <w:szCs w:val="28"/>
              </w:rPr>
              <w:t>7</w:t>
            </w:r>
            <w:r w:rsidRPr="009333F8">
              <w:rPr>
                <w:color w:val="auto"/>
                <w:szCs w:val="28"/>
              </w:rPr>
              <w:t>.1.</w:t>
            </w:r>
          </w:p>
        </w:tc>
        <w:tc>
          <w:tcPr>
            <w:tcW w:w="14115" w:type="dxa"/>
            <w:tcMar>
              <w:top w:w="0" w:type="dxa"/>
              <w:left w:w="108" w:type="dxa"/>
              <w:bottom w:w="0" w:type="dxa"/>
              <w:right w:w="108" w:type="dxa"/>
            </w:tcMar>
            <w:hideMark/>
          </w:tcPr>
          <w:p w:rsidR="00B94467" w:rsidRPr="009333F8" w:rsidRDefault="00B94467" w:rsidP="00B94467">
            <w:pPr>
              <w:pStyle w:val="Default"/>
              <w:spacing w:line="264" w:lineRule="auto"/>
              <w:jc w:val="both"/>
              <w:rPr>
                <w:color w:val="auto"/>
                <w:sz w:val="28"/>
                <w:szCs w:val="28"/>
              </w:rPr>
            </w:pPr>
            <w:r w:rsidRPr="009333F8">
              <w:t>Товар должен быть поставлен в заводской упаковке (с этикеткой предприятия- изготовителя</w:t>
            </w:r>
            <w:r>
              <w:t xml:space="preserve"> и указанием полного наименования кросса, отражающего его комплектацию</w:t>
            </w:r>
            <w:r w:rsidRPr="009333F8">
              <w:t xml:space="preserve">), способной предотвратить его повреждение или порчу во время перевозки и дальнейшего хранения. </w:t>
            </w:r>
          </w:p>
        </w:tc>
      </w:tr>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szCs w:val="28"/>
              </w:rPr>
            </w:pPr>
            <w:r>
              <w:rPr>
                <w:color w:val="auto"/>
                <w:szCs w:val="28"/>
              </w:rPr>
              <w:t>7</w:t>
            </w:r>
            <w:r w:rsidRPr="009333F8">
              <w:rPr>
                <w:color w:val="auto"/>
                <w:szCs w:val="28"/>
              </w:rPr>
              <w:t>.2.</w:t>
            </w:r>
          </w:p>
        </w:tc>
        <w:tc>
          <w:tcPr>
            <w:tcW w:w="14115" w:type="dxa"/>
            <w:tcMar>
              <w:top w:w="0" w:type="dxa"/>
              <w:left w:w="108" w:type="dxa"/>
              <w:bottom w:w="0" w:type="dxa"/>
              <w:right w:w="108" w:type="dxa"/>
            </w:tcMar>
          </w:tcPr>
          <w:p w:rsidR="00B94467" w:rsidRPr="009333F8" w:rsidRDefault="00B94467" w:rsidP="00B94467">
            <w:pPr>
              <w:pStyle w:val="Default"/>
              <w:spacing w:line="264" w:lineRule="auto"/>
              <w:ind w:left="29"/>
              <w:rPr>
                <w:color w:val="auto"/>
                <w:sz w:val="28"/>
                <w:szCs w:val="28"/>
              </w:rPr>
            </w:pPr>
            <w:r w:rsidRPr="009333F8">
              <w:t>Поставляемый товар должен быть новым и не иметь дефектов.</w:t>
            </w:r>
          </w:p>
        </w:tc>
      </w:tr>
    </w:tbl>
    <w:p w:rsidR="00B94467" w:rsidRPr="009333F8" w:rsidRDefault="00B94467" w:rsidP="00B94467">
      <w:pPr>
        <w:pStyle w:val="a7"/>
        <w:spacing w:line="264" w:lineRule="auto"/>
        <w:ind w:left="792"/>
      </w:pPr>
    </w:p>
    <w:p w:rsidR="00B94467" w:rsidRPr="009333F8" w:rsidRDefault="00B94467" w:rsidP="00B94467">
      <w:pPr>
        <w:pStyle w:val="12"/>
        <w:numPr>
          <w:ilvl w:val="0"/>
          <w:numId w:val="44"/>
        </w:numPr>
        <w:spacing w:before="0" w:line="264" w:lineRule="auto"/>
        <w:rPr>
          <w:rFonts w:ascii="Times New Roman" w:hAnsi="Times New Roman"/>
        </w:rPr>
      </w:pPr>
      <w:bookmarkStart w:id="122" w:name="_Toc416028979"/>
      <w:bookmarkStart w:id="123" w:name="_Toc445453488"/>
      <w:r w:rsidRPr="009333F8">
        <w:rPr>
          <w:rFonts w:ascii="Times New Roman" w:hAnsi="Times New Roman"/>
        </w:rPr>
        <w:t>ТРЕБОВАНИЯ К УСЛОВИЯМ ЭКСПЛУАТАЦИИ</w:t>
      </w:r>
      <w:bookmarkEnd w:id="122"/>
      <w:bookmarkEnd w:id="123"/>
    </w:p>
    <w:p w:rsidR="00B94467" w:rsidRPr="009333F8" w:rsidRDefault="00B94467" w:rsidP="00B94467">
      <w:pPr>
        <w:pStyle w:val="a7"/>
        <w:spacing w:line="264" w:lineRule="auto"/>
        <w:ind w:left="567" w:right="282"/>
        <w:jc w:val="both"/>
      </w:pPr>
      <w:bookmarkStart w:id="124" w:name="_Toc416028980"/>
      <w:r>
        <w:t>Кроссы</w:t>
      </w:r>
      <w:r w:rsidRPr="009333F8">
        <w:t xml:space="preserve"> эксплуатируются внутри помещений и должны быть предназначен для работы в следующих условиях:</w:t>
      </w:r>
    </w:p>
    <w:p w:rsidR="00B94467" w:rsidRPr="009333F8" w:rsidRDefault="00B94467" w:rsidP="00B94467">
      <w:pPr>
        <w:pStyle w:val="a7"/>
        <w:spacing w:line="264" w:lineRule="auto"/>
        <w:ind w:left="567" w:right="282"/>
        <w:jc w:val="both"/>
      </w:pPr>
      <w:r>
        <w:t>8</w:t>
      </w:r>
      <w:r w:rsidRPr="009333F8">
        <w:t xml:space="preserve">.1. Температура окружающей среды от </w:t>
      </w:r>
      <w:r>
        <w:t>5</w:t>
      </w:r>
      <w:r w:rsidRPr="009333F8">
        <w:rPr>
          <w:vertAlign w:val="superscript"/>
          <w:lang w:val="en-US"/>
        </w:rPr>
        <w:t>o</w:t>
      </w:r>
      <w:r w:rsidRPr="009333F8">
        <w:rPr>
          <w:lang w:val="en-US"/>
        </w:rPr>
        <w:t>C</w:t>
      </w:r>
      <w:r>
        <w:t xml:space="preserve"> до 5</w:t>
      </w:r>
      <w:r w:rsidRPr="009333F8">
        <w:t xml:space="preserve">0 </w:t>
      </w:r>
      <w:r w:rsidRPr="009333F8">
        <w:rPr>
          <w:vertAlign w:val="superscript"/>
          <w:lang w:val="en-US"/>
        </w:rPr>
        <w:t>o</w:t>
      </w:r>
      <w:r w:rsidRPr="009333F8">
        <w:rPr>
          <w:lang w:val="en-US"/>
        </w:rPr>
        <w:t>C</w:t>
      </w:r>
      <w:r w:rsidRPr="009333F8">
        <w:t>;</w:t>
      </w:r>
    </w:p>
    <w:p w:rsidR="00B94467" w:rsidRPr="009333F8" w:rsidRDefault="00B94467" w:rsidP="00B94467">
      <w:pPr>
        <w:pStyle w:val="a7"/>
        <w:spacing w:line="264" w:lineRule="auto"/>
        <w:ind w:left="567" w:right="282"/>
        <w:jc w:val="both"/>
      </w:pPr>
      <w:r>
        <w:t>8</w:t>
      </w:r>
      <w:r w:rsidRPr="009333F8">
        <w:t>.2. Относительная влажность воздуха до 98% при температуре 25</w:t>
      </w:r>
      <w:r w:rsidRPr="009333F8">
        <w:rPr>
          <w:vertAlign w:val="superscript"/>
        </w:rPr>
        <w:t>0</w:t>
      </w:r>
      <w:r w:rsidRPr="009333F8">
        <w:rPr>
          <w:lang w:val="en-US"/>
        </w:rPr>
        <w:t>C</w:t>
      </w:r>
      <w:r w:rsidRPr="009333F8">
        <w:t>;</w:t>
      </w:r>
    </w:p>
    <w:p w:rsidR="00B94467" w:rsidRPr="009333F8" w:rsidRDefault="00B94467" w:rsidP="00B94467">
      <w:pPr>
        <w:pStyle w:val="a7"/>
        <w:spacing w:line="264" w:lineRule="auto"/>
        <w:ind w:left="567" w:right="282"/>
        <w:jc w:val="both"/>
      </w:pPr>
      <w:r>
        <w:t>8</w:t>
      </w:r>
      <w:r w:rsidRPr="009333F8">
        <w:t>.3.  Атмосферное давление не ниже 60 кПа (</w:t>
      </w:r>
      <w:smartTag w:uri="urn:schemas-microsoft-com:office:smarttags" w:element="metricconverter">
        <w:smartTagPr>
          <w:attr w:name="ProductID" w:val="450 мм"/>
        </w:smartTagPr>
        <w:r w:rsidRPr="009333F8">
          <w:t>450 мм</w:t>
        </w:r>
      </w:smartTag>
      <w:r w:rsidRPr="009333F8">
        <w:t xml:space="preserve"> рт.ст.).</w:t>
      </w:r>
    </w:p>
    <w:bookmarkEnd w:id="124"/>
    <w:p w:rsidR="00B94467" w:rsidRPr="009333F8" w:rsidRDefault="00B94467" w:rsidP="00B94467">
      <w:pPr>
        <w:pStyle w:val="a7"/>
        <w:spacing w:line="264" w:lineRule="auto"/>
        <w:ind w:left="792"/>
      </w:pPr>
    </w:p>
    <w:p w:rsidR="00B94467" w:rsidRPr="009333F8" w:rsidRDefault="00B94467" w:rsidP="00B94467">
      <w:pPr>
        <w:pStyle w:val="12"/>
        <w:numPr>
          <w:ilvl w:val="0"/>
          <w:numId w:val="44"/>
        </w:numPr>
        <w:spacing w:before="0" w:line="264" w:lineRule="auto"/>
        <w:rPr>
          <w:rFonts w:ascii="Times New Roman" w:hAnsi="Times New Roman"/>
        </w:rPr>
      </w:pPr>
      <w:bookmarkStart w:id="125" w:name="_Toc416028981"/>
      <w:bookmarkStart w:id="126" w:name="_Toc445453489"/>
      <w:r w:rsidRPr="009333F8">
        <w:rPr>
          <w:rFonts w:ascii="Times New Roman" w:hAnsi="Times New Roman"/>
        </w:rPr>
        <w:t>ТРЕБОВАНИЯ К СОСТАВУ ПОСТАВЛЯЕМОЙ ДОКУМЕНТАЦИИ</w:t>
      </w:r>
      <w:bookmarkEnd w:id="125"/>
      <w:bookmarkEnd w:id="126"/>
    </w:p>
    <w:p w:rsidR="00B94467" w:rsidRPr="009333F8" w:rsidRDefault="00B94467" w:rsidP="00B94467">
      <w:pPr>
        <w:pStyle w:val="a7"/>
        <w:spacing w:line="264" w:lineRule="auto"/>
        <w:ind w:left="546" w:firstLine="11"/>
      </w:pPr>
      <w:r w:rsidRPr="009333F8">
        <w:t xml:space="preserve">Кроссы должны комплектоваться следующей документацией: </w:t>
      </w:r>
    </w:p>
    <w:p w:rsidR="00B94467" w:rsidRPr="009333F8" w:rsidRDefault="000D4767" w:rsidP="00B94467">
      <w:pPr>
        <w:pStyle w:val="a7"/>
        <w:spacing w:line="264" w:lineRule="auto"/>
        <w:ind w:left="546" w:firstLine="11"/>
      </w:pPr>
      <w:r>
        <w:t>9</w:t>
      </w:r>
      <w:r w:rsidR="00B94467" w:rsidRPr="009333F8">
        <w:t>.1. Инструкция по монтажу на русском языке;</w:t>
      </w:r>
    </w:p>
    <w:p w:rsidR="00B94467" w:rsidRDefault="000D4767" w:rsidP="00B94467">
      <w:pPr>
        <w:pStyle w:val="a7"/>
        <w:spacing w:line="264" w:lineRule="auto"/>
        <w:ind w:left="546" w:firstLine="11"/>
      </w:pPr>
      <w:r>
        <w:t>9</w:t>
      </w:r>
      <w:r w:rsidR="00B94467" w:rsidRPr="009333F8">
        <w:t>.2. Паспорт изделия.</w:t>
      </w:r>
    </w:p>
    <w:p w:rsidR="00B94467" w:rsidRPr="009333F8" w:rsidRDefault="00B94467" w:rsidP="00B94467">
      <w:pPr>
        <w:pStyle w:val="a7"/>
        <w:spacing w:line="264" w:lineRule="auto"/>
        <w:ind w:left="546" w:firstLine="11"/>
      </w:pPr>
    </w:p>
    <w:p w:rsidR="00B94467" w:rsidRPr="009333F8" w:rsidRDefault="00B94467" w:rsidP="00B94467">
      <w:pPr>
        <w:pStyle w:val="12"/>
        <w:numPr>
          <w:ilvl w:val="0"/>
          <w:numId w:val="44"/>
        </w:numPr>
        <w:spacing w:before="0" w:line="264" w:lineRule="auto"/>
        <w:rPr>
          <w:rFonts w:ascii="Times New Roman" w:hAnsi="Times New Roman"/>
        </w:rPr>
      </w:pPr>
      <w:bookmarkStart w:id="127" w:name="_Toc416028982"/>
      <w:bookmarkStart w:id="128" w:name="_Toc445453490"/>
      <w:r w:rsidRPr="009333F8">
        <w:rPr>
          <w:rFonts w:ascii="Times New Roman" w:hAnsi="Times New Roman"/>
        </w:rPr>
        <w:t>ТРЕБОВАНИЯ К ГАРАНТИЙНЫМ ОБЯЗАТЕЛЬСТВАМ</w:t>
      </w:r>
      <w:bookmarkEnd w:id="127"/>
      <w:bookmarkEnd w:id="128"/>
    </w:p>
    <w:p w:rsidR="00B94467" w:rsidRPr="009333F8" w:rsidRDefault="00B94467" w:rsidP="00B94467">
      <w:pPr>
        <w:autoSpaceDE w:val="0"/>
        <w:autoSpaceDN w:val="0"/>
        <w:adjustRightInd w:val="0"/>
        <w:spacing w:line="264" w:lineRule="auto"/>
        <w:ind w:left="574" w:right="282"/>
        <w:jc w:val="both"/>
        <w:rPr>
          <w:color w:val="000000"/>
        </w:rPr>
      </w:pPr>
      <w:r w:rsidRPr="009333F8">
        <w:rPr>
          <w:color w:val="000000"/>
        </w:rPr>
        <w:t>1</w:t>
      </w:r>
      <w:r w:rsidR="000D4767">
        <w:rPr>
          <w:color w:val="000000"/>
        </w:rPr>
        <w:t>0</w:t>
      </w:r>
      <w:r w:rsidRPr="009333F8">
        <w:rPr>
          <w:color w:val="000000"/>
        </w:rPr>
        <w:t>.1. Изготовитель должен гарантировать нормальное функционирование изделия при соблюдении условий монтажа, эксплуатации, технического обслуживания;</w:t>
      </w:r>
    </w:p>
    <w:p w:rsidR="00B94467" w:rsidRPr="009333F8" w:rsidRDefault="00B94467" w:rsidP="00B94467">
      <w:pPr>
        <w:autoSpaceDE w:val="0"/>
        <w:autoSpaceDN w:val="0"/>
        <w:adjustRightInd w:val="0"/>
        <w:spacing w:line="264" w:lineRule="auto"/>
        <w:ind w:left="574" w:right="282"/>
        <w:jc w:val="both"/>
        <w:rPr>
          <w:color w:val="000000"/>
        </w:rPr>
      </w:pPr>
      <w:r w:rsidRPr="009333F8">
        <w:rPr>
          <w:color w:val="000000"/>
        </w:rPr>
        <w:t>1</w:t>
      </w:r>
      <w:r w:rsidR="000D4767">
        <w:rPr>
          <w:color w:val="000000"/>
        </w:rPr>
        <w:t>0</w:t>
      </w:r>
      <w:r w:rsidRPr="009333F8">
        <w:rPr>
          <w:color w:val="000000"/>
        </w:rPr>
        <w:t xml:space="preserve">.2. Срок службы металлоконструкции изделия должен составлять не менее 10 лет; </w:t>
      </w:r>
    </w:p>
    <w:p w:rsidR="00B94467" w:rsidRDefault="00B94467" w:rsidP="000D4767">
      <w:pPr>
        <w:ind w:left="567"/>
        <w:rPr>
          <w:rFonts w:eastAsia="MS Mincho"/>
          <w:lang w:eastAsia="x-none"/>
        </w:rPr>
        <w:sectPr w:rsidR="00B94467" w:rsidSect="003244D4">
          <w:pgSz w:w="16839" w:h="11907" w:orient="landscape" w:code="9"/>
          <w:pgMar w:top="567" w:right="567" w:bottom="1134" w:left="851" w:header="709" w:footer="709" w:gutter="0"/>
          <w:cols w:space="708"/>
          <w:titlePg/>
          <w:docGrid w:linePitch="360"/>
        </w:sectPr>
      </w:pPr>
      <w:r w:rsidRPr="009333F8">
        <w:rPr>
          <w:color w:val="000000"/>
        </w:rPr>
        <w:t>1</w:t>
      </w:r>
      <w:r w:rsidR="000D4767">
        <w:rPr>
          <w:color w:val="000000"/>
        </w:rPr>
        <w:t>0</w:t>
      </w:r>
      <w:r w:rsidRPr="009333F8">
        <w:rPr>
          <w:color w:val="000000"/>
        </w:rPr>
        <w:t xml:space="preserve">.3. Гарантийный срок эксплуатации изделия – не менее 2 лет с </w:t>
      </w:r>
      <w:r>
        <w:rPr>
          <w:color w:val="000000"/>
        </w:rPr>
        <w:t>момента ввода в эксплуатацию</w:t>
      </w: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29" w:name="_РАЗДЕЛ_V._Проект"/>
      <w:bookmarkStart w:id="130" w:name="_Toc438136425"/>
      <w:bookmarkEnd w:id="129"/>
      <w:r w:rsidRPr="00325455">
        <w:rPr>
          <w:rFonts w:ascii="Times New Roman" w:eastAsia="MS Mincho" w:hAnsi="Times New Roman"/>
          <w:color w:val="17365D"/>
          <w:kern w:val="32"/>
          <w:szCs w:val="24"/>
          <w:lang w:val="x-none" w:eastAsia="x-none"/>
        </w:rPr>
        <w:t>РАЗДЕЛ V. Проект договора</w:t>
      </w:r>
      <w:bookmarkEnd w:id="130"/>
    </w:p>
    <w:p w:rsidR="004A3A0F" w:rsidRDefault="004A3A0F" w:rsidP="004A3A0F">
      <w:pPr>
        <w:rPr>
          <w:rFonts w:eastAsia="MS Mincho"/>
          <w:lang w:val="x-none" w:eastAsia="x-none"/>
        </w:rPr>
      </w:pPr>
    </w:p>
    <w:p w:rsidR="004A3A0F" w:rsidRPr="00A56DC0" w:rsidRDefault="004A3A0F" w:rsidP="004A3A0F">
      <w:pPr>
        <w:jc w:val="center"/>
        <w:outlineLvl w:val="0"/>
        <w:rPr>
          <w:b/>
        </w:rPr>
      </w:pPr>
      <w:r>
        <w:rPr>
          <w:b/>
        </w:rPr>
        <w:t>Договор поставки (рамочный)</w:t>
      </w:r>
      <w:r w:rsidRPr="00A56DC0">
        <w:rPr>
          <w:b/>
        </w:rPr>
        <w:br/>
        <w:t>№</w:t>
      </w:r>
    </w:p>
    <w:tbl>
      <w:tblPr>
        <w:tblW w:w="0" w:type="auto"/>
        <w:tblLook w:val="04A0" w:firstRow="1" w:lastRow="0" w:firstColumn="1" w:lastColumn="0" w:noHBand="0" w:noVBand="1"/>
      </w:tblPr>
      <w:tblGrid>
        <w:gridCol w:w="4261"/>
        <w:gridCol w:w="833"/>
        <w:gridCol w:w="4260"/>
      </w:tblGrid>
      <w:tr w:rsidR="004A3A0F" w:rsidRPr="00A56DC0" w:rsidTr="004A3A0F">
        <w:trPr>
          <w:trHeight w:val="80"/>
        </w:trPr>
        <w:tc>
          <w:tcPr>
            <w:tcW w:w="4361" w:type="dxa"/>
            <w:shd w:val="clear" w:color="auto" w:fill="auto"/>
            <w:vAlign w:val="center"/>
          </w:tcPr>
          <w:p w:rsidR="004A3A0F" w:rsidRPr="00A56DC0" w:rsidRDefault="004A3A0F" w:rsidP="004A3A0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4A3A0F" w:rsidRPr="00A56DC0" w:rsidRDefault="004A3A0F" w:rsidP="004A3A0F">
            <w:pPr>
              <w:pStyle w:val="western"/>
              <w:spacing w:before="0" w:after="0"/>
              <w:jc w:val="right"/>
              <w:rPr>
                <w:rFonts w:ascii="Times New Roman" w:hAnsi="Times New Roman" w:cs="Times New Roman"/>
                <w:b/>
                <w:lang w:eastAsia="en-US"/>
              </w:rPr>
            </w:pPr>
          </w:p>
        </w:tc>
      </w:tr>
      <w:tr w:rsidR="004A3A0F" w:rsidRPr="00A56DC0" w:rsidTr="004A3A0F">
        <w:tc>
          <w:tcPr>
            <w:tcW w:w="4361" w:type="dxa"/>
            <w:shd w:val="clear" w:color="auto" w:fill="auto"/>
            <w:vAlign w:val="center"/>
          </w:tcPr>
          <w:p w:rsidR="004A3A0F" w:rsidRPr="00A56DC0" w:rsidRDefault="004A3A0F" w:rsidP="004A3A0F">
            <w:pPr>
              <w:pStyle w:val="western"/>
              <w:spacing w:before="0" w:after="0"/>
              <w:jc w:val="left"/>
              <w:rPr>
                <w:rFonts w:ascii="Times New Roman" w:hAnsi="Times New Roman" w:cs="Times New Roman"/>
                <w:b/>
                <w:lang w:eastAsia="en-US"/>
              </w:rPr>
            </w:pPr>
            <w:bookmarkStart w:id="131" w:name="Наименование_поселен"/>
            <w:r w:rsidRPr="00A56DC0">
              <w:rPr>
                <w:rFonts w:ascii="Times New Roman" w:hAnsi="Times New Roman" w:cs="Times New Roman"/>
              </w:rPr>
              <w:t xml:space="preserve">г. </w:t>
            </w:r>
            <w:bookmarkEnd w:id="131"/>
            <w:r>
              <w:rPr>
                <w:rFonts w:ascii="Times New Roman" w:hAnsi="Times New Roman" w:cs="Times New Roman"/>
              </w:rPr>
              <w:t>Уфа</w:t>
            </w:r>
          </w:p>
        </w:tc>
        <w:tc>
          <w:tcPr>
            <w:tcW w:w="850"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4A3A0F" w:rsidRPr="00A56DC0" w:rsidRDefault="004A3A0F" w:rsidP="004A3A0F">
            <w:pPr>
              <w:pStyle w:val="western"/>
              <w:spacing w:before="0" w:after="0"/>
              <w:jc w:val="right"/>
              <w:rPr>
                <w:rFonts w:ascii="Times New Roman" w:hAnsi="Times New Roman" w:cs="Times New Roman"/>
                <w:b/>
                <w:lang w:eastAsia="en-US"/>
              </w:rPr>
            </w:pPr>
            <w:r>
              <w:rPr>
                <w:rFonts w:ascii="Times New Roman" w:hAnsi="Times New Roman" w:cs="Times New Roman"/>
              </w:rPr>
              <w:t xml:space="preserve">«                 » 2017 </w:t>
            </w:r>
            <w:r w:rsidRPr="00A56DC0">
              <w:rPr>
                <w:rFonts w:ascii="Times New Roman" w:hAnsi="Times New Roman" w:cs="Times New Roman"/>
              </w:rPr>
              <w:t>года</w:t>
            </w:r>
          </w:p>
        </w:tc>
      </w:tr>
      <w:tr w:rsidR="004A3A0F" w:rsidRPr="00A56DC0" w:rsidTr="004A3A0F">
        <w:tc>
          <w:tcPr>
            <w:tcW w:w="4361" w:type="dxa"/>
            <w:shd w:val="clear" w:color="auto" w:fill="auto"/>
            <w:vAlign w:val="center"/>
          </w:tcPr>
          <w:p w:rsidR="004A3A0F" w:rsidRPr="00A56DC0" w:rsidRDefault="004A3A0F" w:rsidP="004A3A0F">
            <w:pPr>
              <w:pStyle w:val="western"/>
              <w:spacing w:before="0" w:after="0"/>
              <w:jc w:val="left"/>
              <w:rPr>
                <w:rFonts w:ascii="Times New Roman" w:hAnsi="Times New Roman" w:cs="Times New Roman"/>
                <w:b/>
                <w:lang w:eastAsia="en-US"/>
              </w:rPr>
            </w:pPr>
          </w:p>
        </w:tc>
        <w:tc>
          <w:tcPr>
            <w:tcW w:w="850"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b/>
                <w:lang w:eastAsia="en-US"/>
              </w:rPr>
            </w:pPr>
          </w:p>
        </w:tc>
        <w:tc>
          <w:tcPr>
            <w:tcW w:w="4359" w:type="dxa"/>
            <w:shd w:val="clear" w:color="auto" w:fill="auto"/>
            <w:vAlign w:val="center"/>
          </w:tcPr>
          <w:p w:rsidR="004A3A0F" w:rsidRPr="00A56DC0" w:rsidRDefault="004A3A0F" w:rsidP="004A3A0F">
            <w:pPr>
              <w:pStyle w:val="western"/>
              <w:spacing w:before="0" w:after="0"/>
              <w:jc w:val="right"/>
              <w:rPr>
                <w:rFonts w:ascii="Times New Roman" w:hAnsi="Times New Roman" w:cs="Times New Roman"/>
                <w:b/>
                <w:lang w:eastAsia="en-US"/>
              </w:rPr>
            </w:pPr>
          </w:p>
        </w:tc>
      </w:tr>
    </w:tbl>
    <w:p w:rsidR="004A3A0F" w:rsidRPr="00257544" w:rsidRDefault="004A3A0F" w:rsidP="004A3A0F">
      <w:pPr>
        <w:spacing w:after="120"/>
        <w:ind w:firstLine="709"/>
        <w:jc w:val="both"/>
      </w:pPr>
      <w:r>
        <w:rPr>
          <w:b/>
        </w:rPr>
        <w:t>Публичное</w:t>
      </w:r>
      <w:r w:rsidRPr="00670E4A">
        <w:rPr>
          <w:b/>
        </w:rPr>
        <w:t xml:space="preserve"> акционерное общество «</w:t>
      </w:r>
      <w:r>
        <w:rPr>
          <w:b/>
        </w:rPr>
        <w:t>Башинформсвязь</w:t>
      </w:r>
      <w:r w:rsidRPr="00A56DC0">
        <w:rPr>
          <w:b/>
        </w:rPr>
        <w:t>»</w:t>
      </w:r>
      <w:r>
        <w:rPr>
          <w:b/>
        </w:rPr>
        <w:t xml:space="preserve"> (ПАО «Башинформсвязь»)</w:t>
      </w:r>
      <w:r w:rsidRPr="00A56DC0">
        <w:t>,</w:t>
      </w:r>
      <w:bookmarkStart w:id="132" w:name="Согласование_роду"/>
      <w:r w:rsidRPr="00A56DC0">
        <w:t xml:space="preserve"> </w:t>
      </w:r>
      <w:bookmarkEnd w:id="132"/>
      <w:r>
        <w:t>именуемое в дальнейшем «Покупатель</w:t>
      </w:r>
      <w:r w:rsidRPr="00012098">
        <w:t xml:space="preserve">», </w:t>
      </w:r>
      <w:r w:rsidRPr="00A56DC0">
        <w:t xml:space="preserve">в лице </w:t>
      </w:r>
      <w:r>
        <w:t>Генерального директора Долгоаршинных Марата Гайнулловича</w:t>
      </w:r>
      <w:r w:rsidRPr="00A56DC0">
        <w:t xml:space="preserve">, </w:t>
      </w:r>
      <w:r w:rsidRPr="00F15DEF">
        <w:t>действующего</w:t>
      </w:r>
      <w:r w:rsidRPr="00A56DC0">
        <w:t xml:space="preserve"> на основании </w:t>
      </w:r>
      <w:r>
        <w:t>Устава</w:t>
      </w:r>
      <w:r w:rsidRPr="00A56DC0">
        <w:t>, с одной стороны, и</w:t>
      </w:r>
      <w:r>
        <w:t xml:space="preserve">  </w:t>
      </w:r>
      <w:r w:rsidRPr="008E1889">
        <w:rPr>
          <w:color w:val="FF0000"/>
        </w:rPr>
        <w:t xml:space="preserve">Наименование организации </w:t>
      </w:r>
      <w:r w:rsidRPr="008E1889">
        <w:rPr>
          <w:b/>
          <w:color w:val="FF0000"/>
        </w:rPr>
        <w:t>«                         »</w:t>
      </w:r>
      <w:r w:rsidRPr="008E1889">
        <w:rPr>
          <w:color w:val="FF0000"/>
        </w:rPr>
        <w:t>,</w:t>
      </w:r>
      <w:r w:rsidRPr="00A56DC0">
        <w:t xml:space="preserve"> </w:t>
      </w:r>
      <w:r>
        <w:t>именуемое</w:t>
      </w:r>
      <w:r w:rsidRPr="00A56DC0">
        <w:t xml:space="preserve"> в дальнейшем «</w:t>
      </w:r>
      <w:r>
        <w:rPr>
          <w:b/>
        </w:rPr>
        <w:t>Поставщик</w:t>
      </w:r>
      <w:r w:rsidRPr="00A56DC0">
        <w:t xml:space="preserve">», в лице </w:t>
      </w:r>
      <w:r>
        <w:t xml:space="preserve"> </w:t>
      </w:r>
      <w:r w:rsidRPr="008E1889">
        <w:rPr>
          <w:color w:val="FF0000"/>
        </w:rPr>
        <w:t>Директора  ФИО</w:t>
      </w:r>
      <w:r>
        <w:t xml:space="preserve"> </w:t>
      </w:r>
      <w:r w:rsidRPr="00A56DC0">
        <w:t xml:space="preserve"> </w:t>
      </w:r>
      <w:r w:rsidRPr="008E1889">
        <w:rPr>
          <w:color w:val="FF0000"/>
        </w:rPr>
        <w:t>, действующего на основании Устава</w:t>
      </w:r>
      <w:r w:rsidRPr="00A56DC0">
        <w:t>, с другой стороны,</w:t>
      </w:r>
      <w:r>
        <w:t xml:space="preserve"> </w:t>
      </w:r>
      <w:r w:rsidRPr="00A56DC0">
        <w:t xml:space="preserve">совместно именуемые «Стороны», </w:t>
      </w:r>
      <w:r w:rsidRPr="00257544">
        <w:t>заключили настоящий Договор поставки (далее – «Договор») о нижеследующем:</w:t>
      </w:r>
    </w:p>
    <w:p w:rsidR="004A3A0F" w:rsidRPr="00257544" w:rsidRDefault="004A3A0F" w:rsidP="004A3A0F">
      <w:pPr>
        <w:spacing w:after="120"/>
        <w:ind w:firstLine="709"/>
        <w:jc w:val="both"/>
      </w:pPr>
    </w:p>
    <w:p w:rsidR="004A3A0F" w:rsidRPr="00257544" w:rsidRDefault="004A3A0F" w:rsidP="004A3A0F">
      <w:pPr>
        <w:spacing w:after="120"/>
        <w:ind w:firstLine="709"/>
        <w:jc w:val="both"/>
        <w:rPr>
          <w:b/>
          <w:lang w:eastAsia="en-US"/>
        </w:rPr>
      </w:pPr>
      <w:r w:rsidRPr="00257544">
        <w:t xml:space="preserve">                                               </w:t>
      </w:r>
      <w:r w:rsidRPr="00257544">
        <w:rPr>
          <w:b/>
          <w:lang w:eastAsia="en-US"/>
        </w:rPr>
        <w:t xml:space="preserve">Термины и определения </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Используемые в настоящем Договоре термины и определения означают следующее:</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Срок доставки </w:t>
      </w:r>
      <w:r w:rsidRPr="00257544">
        <w:rPr>
          <w:rFonts w:ascii="Times New Roman" w:hAnsi="Times New Roman" w:cs="Times New Roman"/>
          <w:lang w:eastAsia="en-US"/>
        </w:rPr>
        <w:t>– это указанный в согласованном Сторонами Заказе</w:t>
      </w:r>
      <w:r w:rsidRPr="00257544" w:rsidDel="007114B1">
        <w:rPr>
          <w:rFonts w:ascii="Times New Roman" w:hAnsi="Times New Roman" w:cs="Times New Roman"/>
          <w:lang w:eastAsia="en-US"/>
        </w:rPr>
        <w:t xml:space="preserve"> </w:t>
      </w:r>
      <w:r w:rsidRPr="00257544">
        <w:rPr>
          <w:rFonts w:ascii="Times New Roman" w:hAnsi="Times New Roman" w:cs="Times New Roman"/>
          <w:lang w:eastAsia="en-US"/>
        </w:rPr>
        <w:t xml:space="preserve">срок, в который или до наступления, которого Поставщик обязуется доставить Товар в Место доставки и передать его Покупателю. Срок доставки устанавливается Заказом, но не может превышать </w:t>
      </w:r>
      <w:r>
        <w:rPr>
          <w:rFonts w:ascii="Times New Roman" w:hAnsi="Times New Roman" w:cs="Times New Roman"/>
          <w:lang w:eastAsia="en-US"/>
        </w:rPr>
        <w:t>2</w:t>
      </w:r>
      <w:r w:rsidRPr="00257544">
        <w:rPr>
          <w:rFonts w:ascii="Times New Roman" w:hAnsi="Times New Roman" w:cs="Times New Roman"/>
          <w:lang w:eastAsia="en-US"/>
        </w:rPr>
        <w:t>0 календарных дней, с момента подписания сторонами Заказа.</w:t>
      </w:r>
    </w:p>
    <w:p w:rsidR="004A3A0F" w:rsidRPr="00257544" w:rsidRDefault="004A3A0F" w:rsidP="004A3A0F">
      <w:pPr>
        <w:pStyle w:val="a7"/>
        <w:numPr>
          <w:ilvl w:val="2"/>
          <w:numId w:val="24"/>
        </w:numPr>
        <w:ind w:firstLine="709"/>
        <w:rPr>
          <w:color w:val="FF0000"/>
          <w:lang w:eastAsia="en-US"/>
        </w:rPr>
      </w:pPr>
      <w:r w:rsidRPr="004A3A0F">
        <w:rPr>
          <w:b/>
          <w:lang w:eastAsia="en-US"/>
        </w:rPr>
        <w:t>Мес</w:t>
      </w:r>
      <w:r w:rsidRPr="00257544">
        <w:rPr>
          <w:b/>
          <w:lang w:eastAsia="en-US"/>
        </w:rPr>
        <w:t xml:space="preserve">то доставки </w:t>
      </w:r>
      <w:r w:rsidRPr="00257544">
        <w:rPr>
          <w:lang w:eastAsia="en-US"/>
        </w:rPr>
        <w:t>– это указанный в согласованном Сторонами Заказе адрес, по которому Товар (Партия Товара) должен быть доставлен и передан Покупателю.</w:t>
      </w:r>
      <w:r w:rsidRPr="00257544">
        <w:t xml:space="preserve"> </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Товар </w:t>
      </w:r>
      <w:r w:rsidRPr="00257544">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Партия Товара</w:t>
      </w:r>
      <w:r w:rsidRPr="00257544">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4A3A0F" w:rsidRPr="00257544" w:rsidRDefault="004A3A0F" w:rsidP="004A3A0F">
      <w:pPr>
        <w:numPr>
          <w:ilvl w:val="2"/>
          <w:numId w:val="24"/>
        </w:numPr>
        <w:spacing w:after="120"/>
        <w:ind w:firstLine="709"/>
        <w:jc w:val="both"/>
      </w:pPr>
      <w:r w:rsidRPr="00257544">
        <w:rPr>
          <w:b/>
        </w:rPr>
        <w:t>Заказ</w:t>
      </w:r>
      <w:r w:rsidRPr="00257544">
        <w:t xml:space="preserve"> – заказ на поставку Товара, согласованный Сторонами в порядке, предусмотренном разделом 11 настоящего Договора.</w:t>
      </w:r>
    </w:p>
    <w:p w:rsidR="004A3A0F" w:rsidRPr="00257544" w:rsidRDefault="004A3A0F" w:rsidP="004A3A0F">
      <w:pPr>
        <w:numPr>
          <w:ilvl w:val="2"/>
          <w:numId w:val="24"/>
        </w:numPr>
        <w:spacing w:after="120"/>
        <w:ind w:firstLine="709"/>
        <w:jc w:val="both"/>
      </w:pPr>
      <w:r w:rsidRPr="00257544">
        <w:rPr>
          <w:b/>
        </w:rPr>
        <w:t xml:space="preserve">Акт сдачи-приёмки Товара </w:t>
      </w:r>
      <w:r w:rsidRPr="00257544">
        <w:t>– акт, подтверждающий приёмку и осмотр Покупателем соответствующей Партии Товара.</w:t>
      </w:r>
      <w:r w:rsidRPr="00257544">
        <w:rPr>
          <w:rFonts w:eastAsia="MS Mincho"/>
          <w:sz w:val="26"/>
          <w:szCs w:val="26"/>
          <w:lang w:eastAsia="ja-JP"/>
        </w:rPr>
        <w:t xml:space="preserve"> </w:t>
      </w:r>
      <w:r w:rsidRPr="00257544">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4A3A0F" w:rsidRPr="00257544" w:rsidRDefault="004A3A0F" w:rsidP="004A3A0F">
      <w:pPr>
        <w:numPr>
          <w:ilvl w:val="2"/>
          <w:numId w:val="24"/>
        </w:numPr>
        <w:spacing w:after="120"/>
        <w:ind w:firstLine="709"/>
        <w:jc w:val="both"/>
      </w:pPr>
      <w:r w:rsidRPr="00257544">
        <w:rPr>
          <w:b/>
        </w:rPr>
        <w:t xml:space="preserve">Товарная накладная </w:t>
      </w:r>
      <w:r w:rsidRPr="00257544">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Цена Договора</w:t>
      </w:r>
      <w:r w:rsidRPr="00257544">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257544">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257544">
        <w:rPr>
          <w:rFonts w:ascii="Times New Roman" w:hAnsi="Times New Roman" w:cs="Times New Roman"/>
          <w:lang w:eastAsia="en-US"/>
        </w:rPr>
        <w:t>.</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Цена за единицу Товара (</w:t>
      </w:r>
      <w:r w:rsidRPr="00257544">
        <w:rPr>
          <w:rFonts w:ascii="Times New Roman" w:hAnsi="Times New Roman" w:cs="Times New Roman"/>
          <w:b/>
          <w:bCs/>
          <w:lang w:eastAsia="en-US"/>
        </w:rPr>
        <w:t>Цена за единицу измерения</w:t>
      </w:r>
      <w:r w:rsidRPr="00257544">
        <w:rPr>
          <w:rFonts w:ascii="Times New Roman" w:hAnsi="Times New Roman" w:cs="Times New Roman"/>
          <w:b/>
          <w:lang w:eastAsia="en-US"/>
        </w:rPr>
        <w:t xml:space="preserve">) </w:t>
      </w:r>
      <w:r w:rsidRPr="00257544">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Поставка </w:t>
      </w:r>
      <w:r w:rsidRPr="00257544">
        <w:rPr>
          <w:rFonts w:ascii="Times New Roman" w:hAnsi="Times New Roman" w:cs="Times New Roman"/>
          <w:lang w:eastAsia="en-US"/>
        </w:rPr>
        <w:t>– доставка и передача Товара в Срок доставки в Месте доставки.</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b/>
          <w:lang w:eastAsia="en-US"/>
        </w:rPr>
        <w:t xml:space="preserve">Рабочий день </w:t>
      </w:r>
      <w:r w:rsidRPr="00257544">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4A3A0F" w:rsidRPr="00257544" w:rsidRDefault="004A3A0F" w:rsidP="004A3A0F">
      <w:pPr>
        <w:pStyle w:val="western"/>
        <w:spacing w:before="0" w:after="120"/>
        <w:rPr>
          <w:rFonts w:ascii="Times New Roman" w:hAnsi="Times New Roman" w:cs="Times New Roman"/>
          <w:lang w:eastAsia="en-US"/>
        </w:rPr>
      </w:pPr>
    </w:p>
    <w:p w:rsidR="004A3A0F" w:rsidRPr="00257544" w:rsidRDefault="004A3A0F" w:rsidP="004A3A0F">
      <w:pPr>
        <w:pStyle w:val="western"/>
        <w:keepNext/>
        <w:numPr>
          <w:ilvl w:val="0"/>
          <w:numId w:val="24"/>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Предмет настоящего Договора</w:t>
      </w:r>
    </w:p>
    <w:p w:rsidR="004A3A0F" w:rsidRPr="00257544" w:rsidRDefault="004A3A0F" w:rsidP="004A3A0F">
      <w:pPr>
        <w:numPr>
          <w:ilvl w:val="1"/>
          <w:numId w:val="24"/>
        </w:numPr>
        <w:spacing w:after="120"/>
        <w:ind w:firstLine="709"/>
        <w:jc w:val="both"/>
        <w:rPr>
          <w:lang w:eastAsia="en-US"/>
        </w:rPr>
      </w:pPr>
      <w:r w:rsidRPr="00257544">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4A3A0F" w:rsidRPr="00257544" w:rsidRDefault="004A3A0F" w:rsidP="004A3A0F">
      <w:pPr>
        <w:spacing w:after="120"/>
        <w:ind w:firstLine="709"/>
        <w:jc w:val="both"/>
        <w:rPr>
          <w:lang w:eastAsia="en-US"/>
        </w:rPr>
      </w:pPr>
      <w:r w:rsidRPr="00257544">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4A3A0F" w:rsidRPr="00257544" w:rsidRDefault="004A3A0F" w:rsidP="004A3A0F">
      <w:pPr>
        <w:pStyle w:val="western"/>
        <w:keepNext/>
        <w:numPr>
          <w:ilvl w:val="0"/>
          <w:numId w:val="24"/>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Цена Договора и порядок расчётов</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bookmarkStart w:id="133" w:name="_Ref339612202"/>
      <w:r w:rsidRPr="00257544">
        <w:rPr>
          <w:rFonts w:ascii="Times New Roman" w:hAnsi="Times New Roman" w:cs="Times New Roman"/>
          <w:lang w:eastAsia="en-US"/>
        </w:rPr>
        <w:t>Цена Договора в течение срока его действия составляет сумму не более                                           ---------------------------в том числе НДС по ставке 18 % в размере (                    ) рублей, копеек. По настоящему Договору у Покупателя не возникает обязанности заказать и/или приобрести в собственность Товар на всю указанную сумму.</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33"/>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257544">
        <w:rPr>
          <w:rFonts w:ascii="Times New Roman" w:hAnsi="Times New Roman" w:cs="Times New Roman"/>
        </w:rPr>
        <w:t>25 (двадцать пять)</w:t>
      </w:r>
      <w:r w:rsidRPr="00257544">
        <w:t xml:space="preserve"> </w:t>
      </w:r>
      <w:r w:rsidRPr="00257544">
        <w:rPr>
          <w:rFonts w:ascii="Times New Roman" w:hAnsi="Times New Roman" w:cs="Times New Roman"/>
          <w:lang w:eastAsia="en-US"/>
        </w:rPr>
        <w:t>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 приемки Товара, последней Партии Товара, который должен быть поставлен по соответствующему Заказу.</w:t>
      </w:r>
    </w:p>
    <w:p w:rsidR="004A3A0F" w:rsidRPr="00257544" w:rsidRDefault="004A3A0F" w:rsidP="004A3A0F">
      <w:pPr>
        <w:pStyle w:val="western"/>
        <w:numPr>
          <w:ilvl w:val="2"/>
          <w:numId w:val="24"/>
        </w:numPr>
        <w:spacing w:before="0" w:after="120"/>
        <w:ind w:firstLine="567"/>
        <w:rPr>
          <w:rFonts w:ascii="Times New Roman" w:hAnsi="Times New Roman" w:cs="Times New Roman"/>
          <w:lang w:eastAsia="en-US"/>
        </w:rPr>
      </w:pPr>
      <w:r w:rsidRPr="00257544">
        <w:rPr>
          <w:rFonts w:ascii="Times New Roman" w:hAnsi="Times New Roman" w:cs="Times New Roman"/>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4A3A0F" w:rsidRPr="00257544" w:rsidRDefault="004A3A0F" w:rsidP="004A3A0F">
      <w:pPr>
        <w:pStyle w:val="western"/>
        <w:numPr>
          <w:ilvl w:val="2"/>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4A3A0F" w:rsidRPr="00257544" w:rsidRDefault="004A3A0F" w:rsidP="004A3A0F">
      <w:pPr>
        <w:pStyle w:val="western"/>
        <w:numPr>
          <w:ilvl w:val="1"/>
          <w:numId w:val="24"/>
        </w:numPr>
        <w:spacing w:before="0" w:after="120"/>
        <w:ind w:firstLine="567"/>
        <w:rPr>
          <w:rFonts w:ascii="Times New Roman" w:hAnsi="Times New Roman" w:cs="Times New Roman"/>
          <w:lang w:eastAsia="en-US"/>
        </w:rPr>
      </w:pPr>
      <w:r w:rsidRPr="00257544">
        <w:rPr>
          <w:rFonts w:ascii="Times New Roman" w:hAnsi="Times New Roman" w:cs="Times New Roman"/>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257544">
        <w:rPr>
          <w:rFonts w:ascii="Calibri" w:eastAsia="Calibri" w:hAnsi="Calibri" w:cs="Times New Roman"/>
          <w:sz w:val="26"/>
          <w:szCs w:val="26"/>
          <w:lang w:eastAsia="en-US"/>
        </w:rPr>
        <w:t xml:space="preserve"> </w:t>
      </w:r>
      <w:r w:rsidRPr="00257544">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Порядок составления акта сверки расчётов.</w:t>
      </w:r>
    </w:p>
    <w:p w:rsidR="004A3A0F" w:rsidRPr="00257544" w:rsidRDefault="004A3A0F" w:rsidP="004A3A0F">
      <w:pPr>
        <w:pStyle w:val="western"/>
        <w:spacing w:before="0" w:after="120"/>
        <w:ind w:firstLine="709"/>
        <w:rPr>
          <w:rFonts w:ascii="Times New Roman" w:hAnsi="Times New Roman" w:cs="Times New Roman"/>
          <w:lang w:eastAsia="en-US"/>
        </w:rPr>
      </w:pPr>
      <w:r w:rsidRPr="00257544">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4A3A0F" w:rsidRPr="00257544" w:rsidRDefault="004A3A0F" w:rsidP="004A3A0F">
      <w:pPr>
        <w:pStyle w:val="western"/>
        <w:spacing w:before="0" w:after="120"/>
        <w:ind w:firstLine="709"/>
        <w:rPr>
          <w:rFonts w:ascii="Times New Roman" w:hAnsi="Times New Roman" w:cs="Times New Roman"/>
          <w:lang w:eastAsia="en-US"/>
        </w:rPr>
      </w:pPr>
      <w:r w:rsidRPr="00257544">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4A3A0F" w:rsidRPr="00257544" w:rsidRDefault="004A3A0F" w:rsidP="004A3A0F">
      <w:pPr>
        <w:pStyle w:val="western"/>
        <w:spacing w:before="0" w:after="120"/>
        <w:ind w:firstLine="709"/>
        <w:rPr>
          <w:rFonts w:ascii="Times New Roman" w:hAnsi="Times New Roman" w:cs="Times New Roman"/>
          <w:lang w:eastAsia="en-US"/>
        </w:rPr>
      </w:pPr>
      <w:r w:rsidRPr="00257544">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4A3A0F" w:rsidRPr="00257544" w:rsidRDefault="004A3A0F" w:rsidP="004A3A0F">
      <w:pPr>
        <w:pStyle w:val="western"/>
        <w:spacing w:before="0" w:after="120"/>
        <w:ind w:firstLine="709"/>
        <w:rPr>
          <w:rFonts w:ascii="Times New Roman" w:hAnsi="Times New Roman" w:cs="Times New Roman"/>
          <w:lang w:eastAsia="en-US"/>
        </w:rPr>
      </w:pPr>
      <w:r w:rsidRPr="00257544">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4A3A0F" w:rsidRPr="00257544" w:rsidRDefault="004A3A0F" w:rsidP="004A3A0F">
      <w:pPr>
        <w:pStyle w:val="western"/>
        <w:numPr>
          <w:ilvl w:val="1"/>
          <w:numId w:val="24"/>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4A3A0F" w:rsidRPr="00257544" w:rsidRDefault="004A3A0F" w:rsidP="004A3A0F">
      <w:pPr>
        <w:pStyle w:val="western"/>
        <w:numPr>
          <w:ilvl w:val="0"/>
          <w:numId w:val="25"/>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4A3A0F" w:rsidRPr="00257544" w:rsidRDefault="004A3A0F" w:rsidP="004A3A0F">
      <w:pPr>
        <w:pStyle w:val="western"/>
        <w:numPr>
          <w:ilvl w:val="0"/>
          <w:numId w:val="25"/>
        </w:numPr>
        <w:spacing w:before="0" w:after="120"/>
        <w:ind w:firstLine="709"/>
        <w:rPr>
          <w:rFonts w:ascii="Times New Roman" w:hAnsi="Times New Roman" w:cs="Times New Roman"/>
          <w:lang w:eastAsia="en-US"/>
        </w:rPr>
      </w:pPr>
      <w:r w:rsidRPr="00257544">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4A3A0F" w:rsidRPr="00257544" w:rsidRDefault="004A3A0F" w:rsidP="004A3A0F">
      <w:pPr>
        <w:pStyle w:val="western"/>
        <w:spacing w:before="0" w:after="120"/>
        <w:ind w:firstLine="709"/>
        <w:rPr>
          <w:b/>
        </w:rPr>
      </w:pPr>
      <w:r w:rsidRPr="00257544">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257544">
        <w:rPr>
          <w:b/>
        </w:rPr>
        <w:t xml:space="preserve"> </w:t>
      </w:r>
    </w:p>
    <w:p w:rsidR="004A3A0F" w:rsidRPr="00257544" w:rsidRDefault="004A3A0F" w:rsidP="004A3A0F">
      <w:pPr>
        <w:pStyle w:val="western"/>
        <w:numPr>
          <w:ilvl w:val="1"/>
          <w:numId w:val="43"/>
        </w:numPr>
        <w:tabs>
          <w:tab w:val="left" w:pos="993"/>
        </w:tabs>
        <w:spacing w:before="0" w:after="0"/>
        <w:ind w:left="0" w:firstLine="567"/>
        <w:rPr>
          <w:rFonts w:ascii="Times New Roman" w:hAnsi="Times New Roman" w:cs="Times New Roman"/>
          <w:lang w:eastAsia="en-US"/>
        </w:rPr>
      </w:pPr>
      <w:r w:rsidRPr="00257544">
        <w:rPr>
          <w:rFonts w:ascii="Times New Roman" w:hAnsi="Times New Roman" w:cs="Times New Roman"/>
        </w:rPr>
        <w:t>.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w:t>
      </w:r>
      <w:r w:rsidRPr="00257544">
        <w:rPr>
          <w:rFonts w:ascii="Times New Roman" w:hAnsi="Times New Roman" w:cs="Times New Roman"/>
          <w:color w:val="000000"/>
        </w:rPr>
        <w:t>, не более чем на 20% от суммы</w:t>
      </w:r>
      <w:r w:rsidRPr="00257544">
        <w:rPr>
          <w:rFonts w:ascii="Times New Roman" w:hAnsi="Times New Roman" w:cs="Times New Roman"/>
        </w:rPr>
        <w:t xml:space="preserve"> настоящего договора.</w:t>
      </w:r>
    </w:p>
    <w:p w:rsidR="004A3A0F" w:rsidRPr="00257544" w:rsidRDefault="004A3A0F" w:rsidP="004A3A0F">
      <w:pPr>
        <w:pStyle w:val="western"/>
        <w:spacing w:before="0" w:after="120"/>
        <w:ind w:firstLine="709"/>
        <w:jc w:val="center"/>
        <w:rPr>
          <w:rFonts w:ascii="Times New Roman" w:hAnsi="Times New Roman" w:cs="Times New Roman"/>
          <w:b/>
          <w:lang w:eastAsia="en-US"/>
        </w:rPr>
      </w:pPr>
    </w:p>
    <w:p w:rsidR="004A3A0F" w:rsidRPr="00257544" w:rsidRDefault="004A3A0F" w:rsidP="004A3A0F">
      <w:pPr>
        <w:pStyle w:val="western"/>
        <w:spacing w:before="0" w:after="120"/>
        <w:ind w:firstLine="709"/>
        <w:jc w:val="center"/>
        <w:rPr>
          <w:b/>
        </w:rPr>
      </w:pPr>
      <w:r w:rsidRPr="00257544">
        <w:rPr>
          <w:rFonts w:ascii="Times New Roman" w:hAnsi="Times New Roman" w:cs="Times New Roman"/>
          <w:b/>
          <w:lang w:eastAsia="en-US"/>
        </w:rPr>
        <w:t>4.1. Права и обязанности Поставщика</w:t>
      </w:r>
    </w:p>
    <w:p w:rsidR="004A3A0F" w:rsidRPr="00257544" w:rsidRDefault="004A3A0F" w:rsidP="004A3A0F">
      <w:pPr>
        <w:pStyle w:val="western"/>
        <w:numPr>
          <w:ilvl w:val="2"/>
          <w:numId w:val="26"/>
        </w:numPr>
        <w:spacing w:before="0" w:after="120"/>
        <w:ind w:firstLine="709"/>
        <w:rPr>
          <w:rFonts w:ascii="Times New Roman" w:hAnsi="Times New Roman" w:cs="Times New Roman"/>
        </w:rPr>
      </w:pPr>
      <w:r w:rsidRPr="00257544">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4A3A0F" w:rsidRPr="00257544" w:rsidRDefault="004A3A0F" w:rsidP="004A3A0F">
      <w:pPr>
        <w:pStyle w:val="western"/>
        <w:keepNext/>
        <w:numPr>
          <w:ilvl w:val="2"/>
          <w:numId w:val="26"/>
        </w:numPr>
        <w:spacing w:before="240" w:after="120"/>
        <w:ind w:left="142" w:firstLine="284"/>
        <w:jc w:val="center"/>
        <w:outlineLvl w:val="1"/>
        <w:rPr>
          <w:rFonts w:ascii="Times New Roman" w:hAnsi="Times New Roman" w:cs="Times New Roman"/>
        </w:rPr>
      </w:pPr>
      <w:r w:rsidRPr="00257544">
        <w:rPr>
          <w:rFonts w:ascii="Times New Roman" w:hAnsi="Times New Roman" w:cs="Times New Roman"/>
        </w:rPr>
        <w:t xml:space="preserve">Поставщик обязан передать Товар, качество которого соответствует условиям настоящего Договора, Заказа и законодательства Российской Федерации.                                                           </w:t>
      </w:r>
    </w:p>
    <w:p w:rsidR="004A3A0F" w:rsidRPr="00257544" w:rsidRDefault="004A3A0F" w:rsidP="004A3A0F">
      <w:pPr>
        <w:pStyle w:val="western"/>
        <w:keepNext/>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4.2. Права и обязанности Покупателя</w:t>
      </w:r>
    </w:p>
    <w:p w:rsidR="004A3A0F" w:rsidRPr="00257544" w:rsidRDefault="004A3A0F" w:rsidP="004A3A0F">
      <w:pPr>
        <w:pStyle w:val="western"/>
        <w:numPr>
          <w:ilvl w:val="2"/>
          <w:numId w:val="27"/>
        </w:numPr>
        <w:spacing w:before="0" w:after="120"/>
        <w:ind w:left="0" w:firstLine="698"/>
        <w:rPr>
          <w:rFonts w:ascii="Times New Roman" w:hAnsi="Times New Roman" w:cs="Times New Roman"/>
          <w:lang w:eastAsia="en-US"/>
        </w:rPr>
      </w:pPr>
      <w:r w:rsidRPr="00257544">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4A3A0F" w:rsidRPr="00257544" w:rsidRDefault="004A3A0F" w:rsidP="004A3A0F">
      <w:pPr>
        <w:pStyle w:val="western"/>
        <w:numPr>
          <w:ilvl w:val="2"/>
          <w:numId w:val="27"/>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4A3A0F" w:rsidRPr="00257544" w:rsidRDefault="004A3A0F" w:rsidP="004A3A0F">
      <w:pPr>
        <w:pStyle w:val="western"/>
        <w:keepNext/>
        <w:numPr>
          <w:ilvl w:val="0"/>
          <w:numId w:val="27"/>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 xml:space="preserve">Обеспечение конфиденциальности </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во время ее раскрытия является публично известной;</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получена от любого третьего лица на законных основаниях;</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4A3A0F" w:rsidRPr="00257544" w:rsidRDefault="004A3A0F" w:rsidP="004A3A0F">
      <w:pPr>
        <w:pStyle w:val="western"/>
        <w:numPr>
          <w:ilvl w:val="2"/>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4A3A0F" w:rsidRPr="00257544" w:rsidRDefault="004A3A0F" w:rsidP="004A3A0F">
      <w:pPr>
        <w:pStyle w:val="western"/>
        <w:keepNext/>
        <w:numPr>
          <w:ilvl w:val="0"/>
          <w:numId w:val="29"/>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Ответственность Сторон</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257544">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sidRPr="00257544">
        <w:rPr>
          <w:rFonts w:ascii="Times New Roman" w:hAnsi="Times New Roman" w:cs="Times New Roman"/>
          <w:lang w:eastAsia="en-US"/>
        </w:rPr>
        <w:instrText xml:space="preserve"> FORMTEXT </w:instrText>
      </w:r>
      <w:r w:rsidRPr="00257544">
        <w:rPr>
          <w:rFonts w:ascii="Times New Roman" w:hAnsi="Times New Roman" w:cs="Times New Roman"/>
          <w:lang w:eastAsia="en-US"/>
        </w:rPr>
      </w:r>
      <w:r w:rsidRPr="00257544">
        <w:rPr>
          <w:rFonts w:ascii="Times New Roman" w:hAnsi="Times New Roman" w:cs="Times New Roman"/>
          <w:lang w:eastAsia="en-US"/>
        </w:rPr>
        <w:fldChar w:fldCharType="separate"/>
      </w:r>
      <w:r w:rsidRPr="00257544">
        <w:rPr>
          <w:rFonts w:ascii="Times New Roman" w:hAnsi="Times New Roman" w:cs="Times New Roman"/>
          <w:noProof/>
          <w:lang w:eastAsia="en-US"/>
        </w:rPr>
        <w:t>0,1</w:t>
      </w:r>
      <w:r w:rsidRPr="00257544">
        <w:rPr>
          <w:rFonts w:ascii="Times New Roman" w:hAnsi="Times New Roman" w:cs="Times New Roman"/>
          <w:lang w:eastAsia="en-US"/>
        </w:rPr>
        <w:fldChar w:fldCharType="end"/>
      </w:r>
      <w:r w:rsidRPr="00257544">
        <w:rPr>
          <w:rFonts w:ascii="Times New Roman" w:hAnsi="Times New Roman" w:cs="Times New Roman"/>
          <w:lang w:eastAsia="en-US"/>
        </w:rPr>
        <w:t xml:space="preserve"> % (</w:t>
      </w:r>
      <w:r w:rsidRPr="00257544">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257544">
        <w:rPr>
          <w:rFonts w:ascii="Times New Roman" w:hAnsi="Times New Roman" w:cs="Times New Roman"/>
          <w:lang w:eastAsia="en-US"/>
        </w:rPr>
        <w:instrText xml:space="preserve"> FORMTEXT </w:instrText>
      </w:r>
      <w:r w:rsidRPr="00257544">
        <w:rPr>
          <w:rFonts w:ascii="Times New Roman" w:hAnsi="Times New Roman" w:cs="Times New Roman"/>
          <w:lang w:eastAsia="en-US"/>
        </w:rPr>
      </w:r>
      <w:r w:rsidRPr="00257544">
        <w:rPr>
          <w:rFonts w:ascii="Times New Roman" w:hAnsi="Times New Roman" w:cs="Times New Roman"/>
          <w:lang w:eastAsia="en-US"/>
        </w:rPr>
        <w:fldChar w:fldCharType="separate"/>
      </w:r>
      <w:r w:rsidRPr="00257544">
        <w:rPr>
          <w:rFonts w:ascii="Times New Roman" w:hAnsi="Times New Roman" w:cs="Times New Roman"/>
          <w:noProof/>
          <w:lang w:eastAsia="en-US"/>
        </w:rPr>
        <w:t>Ноль целых одна десятая процента</w:t>
      </w:r>
      <w:r w:rsidRPr="00257544">
        <w:rPr>
          <w:rFonts w:ascii="Times New Roman" w:hAnsi="Times New Roman" w:cs="Times New Roman"/>
          <w:lang w:eastAsia="en-US"/>
        </w:rPr>
        <w:fldChar w:fldCharType="end"/>
      </w:r>
      <w:r w:rsidRPr="00257544">
        <w:rPr>
          <w:rFonts w:ascii="Times New Roman" w:hAnsi="Times New Roman" w:cs="Times New Roman"/>
          <w:lang w:eastAsia="en-US"/>
        </w:rPr>
        <w:t>) от цены Товара (Партии Товара), указанной в соответствующем Заказе, за каждый день просрочки.</w:t>
      </w:r>
    </w:p>
    <w:p w:rsidR="004A3A0F" w:rsidRPr="00257544" w:rsidRDefault="004A3A0F" w:rsidP="004A3A0F">
      <w:pPr>
        <w:pStyle w:val="western"/>
        <w:numPr>
          <w:ilvl w:val="1"/>
          <w:numId w:val="29"/>
        </w:numPr>
        <w:spacing w:before="12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4A3A0F" w:rsidRPr="00257544" w:rsidRDefault="004A3A0F" w:rsidP="004A3A0F">
      <w:pPr>
        <w:pStyle w:val="western"/>
        <w:numPr>
          <w:ilvl w:val="1"/>
          <w:numId w:val="29"/>
        </w:numPr>
        <w:spacing w:before="12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257544" w:rsidDel="00EB6098">
        <w:rPr>
          <w:rFonts w:ascii="Times New Roman" w:hAnsi="Times New Roman" w:cs="Times New Roman"/>
          <w:lang w:eastAsia="en-US"/>
        </w:rPr>
        <w:t xml:space="preserve"> </w:t>
      </w:r>
      <w:r w:rsidRPr="00257544">
        <w:rPr>
          <w:rFonts w:ascii="Times New Roman" w:hAnsi="Times New Roman" w:cs="Times New Roman"/>
          <w:lang w:eastAsia="en-US"/>
        </w:rPr>
        <w:t>не начисляется и не уплачивается.</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bookmarkStart w:id="134" w:name="_Ref77655054"/>
      <w:r w:rsidRPr="00257544">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34"/>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Покупатель, несмотря на условия п. 6.8. и п. 6.9. Договора, вправе удержать неустойку из сумм, подлежащих выплате Поставщику по Договору.</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4A3A0F" w:rsidRPr="00257544" w:rsidRDefault="004A3A0F" w:rsidP="004A3A0F">
      <w:pPr>
        <w:pStyle w:val="western"/>
        <w:numPr>
          <w:ilvl w:val="1"/>
          <w:numId w:val="29"/>
        </w:numPr>
        <w:spacing w:before="0" w:after="120"/>
        <w:ind w:left="709" w:hanging="142"/>
        <w:rPr>
          <w:rFonts w:ascii="Times New Roman" w:hAnsi="Times New Roman" w:cs="Times New Roman"/>
          <w:lang w:eastAsia="en-US"/>
        </w:rPr>
      </w:pPr>
      <w:r w:rsidRPr="00257544">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4A3A0F" w:rsidRPr="00257544" w:rsidRDefault="004A3A0F" w:rsidP="004A3A0F">
      <w:pPr>
        <w:pStyle w:val="western"/>
        <w:keepNext/>
        <w:numPr>
          <w:ilvl w:val="0"/>
          <w:numId w:val="29"/>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Порядок Поставки и приёмки Товара</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обязан поставить Товар в ассортименте, в количестве и в комплекте, соответствующих Заказу.</w:t>
      </w:r>
    </w:p>
    <w:p w:rsidR="004A3A0F" w:rsidRPr="00257544" w:rsidRDefault="004A3A0F" w:rsidP="004A3A0F">
      <w:pPr>
        <w:spacing w:after="120"/>
        <w:ind w:firstLine="708"/>
        <w:jc w:val="both"/>
        <w:rPr>
          <w:lang w:eastAsia="en-US"/>
        </w:rPr>
      </w:pPr>
      <w:r w:rsidRPr="00257544">
        <w:rPr>
          <w:lang w:eastAsia="en-US"/>
        </w:rPr>
        <w:t>7.4.</w:t>
      </w:r>
      <w:r w:rsidRPr="00257544">
        <w:rPr>
          <w:lang w:eastAsia="en-US"/>
        </w:rPr>
        <w:tab/>
        <w:t>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4A3A0F" w:rsidRPr="00257544" w:rsidRDefault="004A3A0F" w:rsidP="004A3A0F">
      <w:pPr>
        <w:spacing w:after="120"/>
        <w:ind w:firstLine="708"/>
        <w:jc w:val="both"/>
        <w:rPr>
          <w:lang w:eastAsia="en-US"/>
        </w:rPr>
      </w:pPr>
      <w:r w:rsidRPr="00257544">
        <w:rPr>
          <w:lang w:eastAsia="en-US"/>
        </w:rPr>
        <w:t>7.5.</w:t>
      </w:r>
      <w:r w:rsidRPr="00257544">
        <w:rPr>
          <w:lang w:eastAsia="en-US"/>
        </w:rPr>
        <w:tab/>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4A3A0F" w:rsidRPr="00257544" w:rsidRDefault="004A3A0F" w:rsidP="004A3A0F">
      <w:pPr>
        <w:pStyle w:val="western"/>
        <w:spacing w:before="0" w:after="120"/>
        <w:ind w:firstLine="708"/>
        <w:rPr>
          <w:rFonts w:ascii="Times New Roman" w:hAnsi="Times New Roman" w:cs="Times New Roman"/>
          <w:lang w:eastAsia="en-US"/>
        </w:rPr>
      </w:pPr>
      <w:bookmarkStart w:id="135" w:name="_Ref339644698"/>
      <w:r w:rsidRPr="00257544">
        <w:rPr>
          <w:rFonts w:ascii="Times New Roman" w:hAnsi="Times New Roman" w:cs="Times New Roman"/>
          <w:lang w:eastAsia="en-US"/>
        </w:rPr>
        <w:t>7.6.</w:t>
      </w:r>
      <w:r w:rsidRPr="00257544">
        <w:rPr>
          <w:rFonts w:ascii="Times New Roman" w:hAnsi="Times New Roman" w:cs="Times New Roman"/>
          <w:lang w:eastAsia="en-US"/>
        </w:rPr>
        <w:tab/>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35"/>
    </w:p>
    <w:p w:rsidR="004A3A0F" w:rsidRPr="00257544" w:rsidRDefault="004A3A0F" w:rsidP="004A3A0F">
      <w:pPr>
        <w:pStyle w:val="western"/>
        <w:spacing w:before="0" w:after="120"/>
        <w:ind w:left="709"/>
        <w:rPr>
          <w:rFonts w:ascii="Times New Roman" w:hAnsi="Times New Roman" w:cs="Times New Roman"/>
          <w:lang w:eastAsia="en-US"/>
        </w:rPr>
      </w:pPr>
      <w:r w:rsidRPr="00257544">
        <w:rPr>
          <w:rFonts w:ascii="Times New Roman" w:hAnsi="Times New Roman" w:cs="Times New Roman"/>
          <w:lang w:eastAsia="en-US"/>
        </w:rPr>
        <w:t>7.7.</w:t>
      </w:r>
      <w:r w:rsidRPr="00257544">
        <w:rPr>
          <w:rFonts w:ascii="Times New Roman" w:hAnsi="Times New Roman" w:cs="Times New Roman"/>
          <w:lang w:eastAsia="en-US"/>
        </w:rPr>
        <w:tab/>
        <w:t>Передача Товара Поставщиком и приёмка Товара Покупателем оформляется</w:t>
      </w:r>
    </w:p>
    <w:p w:rsidR="004A3A0F" w:rsidRPr="00257544" w:rsidRDefault="004A3A0F" w:rsidP="004A3A0F">
      <w:pPr>
        <w:pStyle w:val="western"/>
        <w:spacing w:before="0" w:after="120"/>
        <w:rPr>
          <w:rFonts w:ascii="Times New Roman" w:hAnsi="Times New Roman" w:cs="Times New Roman"/>
          <w:lang w:eastAsia="en-US"/>
        </w:rPr>
      </w:pPr>
      <w:r w:rsidRPr="00257544">
        <w:rPr>
          <w:rFonts w:ascii="Times New Roman" w:hAnsi="Times New Roman" w:cs="Times New Roman"/>
          <w:lang w:eastAsia="en-US"/>
        </w:rPr>
        <w:t>Товарной накладной. Поставщик одновременно с передачей Товара предоставляет Покупателю Товарную накладную.</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7.8.</w:t>
      </w:r>
      <w:r w:rsidRPr="00257544">
        <w:rPr>
          <w:rFonts w:ascii="Times New Roman" w:hAnsi="Times New Roman" w:cs="Times New Roman"/>
          <w:lang w:eastAsia="en-US"/>
        </w:rPr>
        <w:tab/>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7.9.</w:t>
      </w:r>
      <w:r w:rsidRPr="00257544">
        <w:rPr>
          <w:rFonts w:ascii="Times New Roman" w:hAnsi="Times New Roman" w:cs="Times New Roman"/>
          <w:lang w:eastAsia="en-US"/>
        </w:rPr>
        <w:tab/>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257544">
        <w:fldChar w:fldCharType="begin"/>
      </w:r>
      <w:r w:rsidRPr="00257544">
        <w:instrText xml:space="preserve"> REF _Ref339644698 \r \h  \* MERGEFORMAT </w:instrText>
      </w:r>
      <w:r w:rsidRPr="00257544">
        <w:fldChar w:fldCharType="separate"/>
      </w:r>
      <w:r w:rsidR="00212CA9" w:rsidRPr="00212CA9">
        <w:rPr>
          <w:rFonts w:ascii="Times New Roman" w:hAnsi="Times New Roman" w:cs="Times New Roman"/>
          <w:lang w:eastAsia="en-US"/>
        </w:rPr>
        <w:t>0</w:t>
      </w:r>
      <w:r w:rsidRPr="00257544">
        <w:fldChar w:fldCharType="end"/>
      </w:r>
      <w:r w:rsidRPr="00257544">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7.10.</w:t>
      </w:r>
      <w:r w:rsidRPr="00257544">
        <w:rPr>
          <w:rFonts w:ascii="Times New Roman" w:hAnsi="Times New Roman" w:cs="Times New Roman"/>
          <w:lang w:eastAsia="en-US"/>
        </w:rPr>
        <w:tab/>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7.11.</w:t>
      </w:r>
      <w:r w:rsidRPr="00257544">
        <w:rPr>
          <w:rFonts w:ascii="Times New Roman" w:hAnsi="Times New Roman" w:cs="Times New Roman"/>
          <w:lang w:eastAsia="en-US"/>
        </w:rPr>
        <w:tab/>
      </w:r>
      <w:bookmarkStart w:id="136" w:name="_Ref339645625"/>
      <w:r w:rsidRPr="00257544">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257544">
        <w:t>10</w:t>
      </w:r>
      <w:r w:rsidRPr="00257544">
        <w:rPr>
          <w:rFonts w:ascii="Times New Roman" w:hAnsi="Times New Roman" w:cs="Times New Roman"/>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36"/>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7.12.</w:t>
      </w:r>
      <w:r w:rsidRPr="00257544">
        <w:rPr>
          <w:rFonts w:ascii="Times New Roman" w:hAnsi="Times New Roman" w:cs="Times New Roman"/>
          <w:lang w:eastAsia="en-US"/>
        </w:rPr>
        <w:tab/>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4A3A0F" w:rsidRPr="00257544" w:rsidRDefault="004A3A0F" w:rsidP="004A3A0F">
      <w:pPr>
        <w:pStyle w:val="western"/>
        <w:spacing w:before="0" w:after="120"/>
        <w:ind w:firstLine="480"/>
        <w:rPr>
          <w:rFonts w:ascii="Times New Roman" w:hAnsi="Times New Roman" w:cs="Times New Roman"/>
          <w:lang w:eastAsia="en-US"/>
        </w:rPr>
      </w:pPr>
      <w:r w:rsidRPr="00257544">
        <w:rPr>
          <w:rFonts w:ascii="Times New Roman" w:hAnsi="Times New Roman" w:cs="Times New Roman"/>
          <w:lang w:eastAsia="en-US"/>
        </w:rPr>
        <w:t>7.13.</w:t>
      </w:r>
      <w:r w:rsidRPr="00257544">
        <w:rPr>
          <w:rFonts w:ascii="Times New Roman" w:hAnsi="Times New Roman" w:cs="Times New Roman"/>
          <w:lang w:eastAsia="en-US"/>
        </w:rPr>
        <w:tab/>
        <w:t>Последствия несоответствия качества и (или) комплектности Товара определяются законодательством Российской Федерации.</w:t>
      </w:r>
    </w:p>
    <w:p w:rsidR="004A3A0F" w:rsidRPr="00257544" w:rsidRDefault="004A3A0F" w:rsidP="004A3A0F">
      <w:pPr>
        <w:pStyle w:val="western"/>
        <w:keepNext/>
        <w:numPr>
          <w:ilvl w:val="0"/>
          <w:numId w:val="29"/>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Переход права собственности и риска случайной гибели Товара</w:t>
      </w:r>
    </w:p>
    <w:p w:rsidR="004A3A0F" w:rsidRPr="00257544" w:rsidRDefault="004A3A0F" w:rsidP="004A3A0F">
      <w:pPr>
        <w:pStyle w:val="western"/>
        <w:numPr>
          <w:ilvl w:val="1"/>
          <w:numId w:val="29"/>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4A3A0F" w:rsidRPr="00257544" w:rsidRDefault="004A3A0F" w:rsidP="004A3A0F">
      <w:pPr>
        <w:pStyle w:val="western"/>
        <w:keepNext/>
        <w:spacing w:before="240" w:after="120"/>
        <w:ind w:firstLine="228"/>
        <w:jc w:val="center"/>
        <w:outlineLvl w:val="1"/>
        <w:rPr>
          <w:rFonts w:ascii="Times New Roman" w:hAnsi="Times New Roman" w:cs="Times New Roman"/>
          <w:b/>
          <w:lang w:eastAsia="en-US"/>
        </w:rPr>
      </w:pPr>
      <w:r w:rsidRPr="00257544">
        <w:rPr>
          <w:rFonts w:ascii="Times New Roman" w:hAnsi="Times New Roman" w:cs="Times New Roman"/>
          <w:b/>
          <w:lang w:eastAsia="en-US"/>
        </w:rPr>
        <w:t>9.</w:t>
      </w:r>
      <w:r w:rsidRPr="00257544">
        <w:rPr>
          <w:rFonts w:ascii="Times New Roman" w:hAnsi="Times New Roman" w:cs="Times New Roman"/>
          <w:b/>
          <w:lang w:eastAsia="en-US"/>
        </w:rPr>
        <w:tab/>
        <w:t>Гарантия качества Товара</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9.1.</w:t>
      </w:r>
      <w:r w:rsidRPr="00257544">
        <w:rPr>
          <w:rFonts w:ascii="Times New Roman" w:hAnsi="Times New Roman" w:cs="Times New Roman"/>
          <w:lang w:eastAsia="en-US"/>
        </w:rPr>
        <w:tab/>
        <w:t>Поставщик гарантирует, что качество Товара соответствует настоящему Договору и законодательству Российской Федерации.</w:t>
      </w:r>
    </w:p>
    <w:p w:rsidR="004A3A0F" w:rsidRPr="00257544" w:rsidRDefault="004A3A0F" w:rsidP="004A3A0F">
      <w:pPr>
        <w:spacing w:after="120"/>
        <w:ind w:firstLine="708"/>
        <w:jc w:val="both"/>
        <w:rPr>
          <w:lang w:eastAsia="en-US"/>
        </w:rPr>
      </w:pPr>
      <w:r w:rsidRPr="00257544">
        <w:rPr>
          <w:lang w:eastAsia="en-US"/>
        </w:rPr>
        <w:t>9.2.</w:t>
      </w:r>
      <w:r w:rsidRPr="00257544">
        <w:rPr>
          <w:lang w:eastAsia="en-US"/>
        </w:rPr>
        <w:tab/>
        <w:t>Товар должен быть пригодным для целей, для которых Товар такого рода обычно используется, и целям приобретения Товара, указанным Поставщику.</w:t>
      </w:r>
      <w:r w:rsidRPr="00257544">
        <w:t xml:space="preserve"> </w:t>
      </w:r>
      <w:r w:rsidRPr="00257544">
        <w:rPr>
          <w:lang w:eastAsia="en-US"/>
        </w:rPr>
        <w:t>Если иное не предусмотрено в согласованном Сторонами Заказе, Товар должен быть новым, ранее в эксплуатации не состоявшим.</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9.3.</w:t>
      </w:r>
      <w:r w:rsidRPr="00257544">
        <w:rPr>
          <w:rFonts w:ascii="Times New Roman" w:hAnsi="Times New Roman" w:cs="Times New Roman"/>
          <w:lang w:eastAsia="en-US"/>
        </w:rPr>
        <w:tab/>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9.4.</w:t>
      </w:r>
      <w:r w:rsidRPr="00257544">
        <w:rPr>
          <w:rFonts w:ascii="Times New Roman" w:hAnsi="Times New Roman" w:cs="Times New Roman"/>
          <w:lang w:eastAsia="en-US"/>
        </w:rPr>
        <w:tab/>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4A3A0F" w:rsidRPr="00257544" w:rsidRDefault="004A3A0F" w:rsidP="004A3A0F">
      <w:pPr>
        <w:pStyle w:val="western"/>
        <w:spacing w:before="0" w:after="120"/>
        <w:ind w:firstLine="708"/>
        <w:rPr>
          <w:rFonts w:ascii="Times New Roman" w:hAnsi="Times New Roman" w:cs="Times New Roman"/>
          <w:lang w:eastAsia="en-US"/>
        </w:rPr>
      </w:pPr>
      <w:bookmarkStart w:id="137" w:name="_Ref339648066"/>
      <w:r w:rsidRPr="00257544">
        <w:rPr>
          <w:rFonts w:ascii="Times New Roman" w:hAnsi="Times New Roman" w:cs="Times New Roman"/>
          <w:lang w:eastAsia="en-US"/>
        </w:rPr>
        <w:t>9.5.</w:t>
      </w:r>
      <w:r w:rsidRPr="00257544">
        <w:rPr>
          <w:rFonts w:ascii="Times New Roman" w:hAnsi="Times New Roman" w:cs="Times New Roman"/>
          <w:lang w:eastAsia="en-US"/>
        </w:rPr>
        <w:tab/>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37"/>
      <w:r w:rsidRPr="00257544">
        <w:rPr>
          <w:rFonts w:ascii="Times New Roman" w:hAnsi="Times New Roman" w:cs="Times New Roman"/>
          <w:lang w:eastAsia="en-US"/>
        </w:rPr>
        <w:t>, но не менее 24 месяцев с момента ввода эксплуатацию.</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9.6.</w:t>
      </w:r>
      <w:r w:rsidRPr="00257544">
        <w:rPr>
          <w:rFonts w:ascii="Times New Roman" w:hAnsi="Times New Roman" w:cs="Times New Roman"/>
          <w:lang w:eastAsia="en-US"/>
        </w:rPr>
        <w:tab/>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4A3A0F" w:rsidRPr="00257544" w:rsidRDefault="004A3A0F" w:rsidP="004A3A0F">
      <w:pPr>
        <w:pStyle w:val="western"/>
        <w:spacing w:before="0" w:after="120"/>
        <w:ind w:firstLine="708"/>
        <w:rPr>
          <w:rFonts w:ascii="Times New Roman" w:hAnsi="Times New Roman" w:cs="Times New Roman"/>
          <w:lang w:eastAsia="en-US"/>
        </w:rPr>
      </w:pPr>
      <w:r w:rsidRPr="00257544">
        <w:rPr>
          <w:rFonts w:ascii="Times New Roman" w:hAnsi="Times New Roman" w:cs="Times New Roman"/>
          <w:lang w:eastAsia="en-US"/>
        </w:rPr>
        <w:t>9.7.</w:t>
      </w:r>
      <w:r w:rsidRPr="00257544">
        <w:rPr>
          <w:rFonts w:ascii="Times New Roman" w:hAnsi="Times New Roman" w:cs="Times New Roman"/>
          <w:lang w:eastAsia="en-US"/>
        </w:rPr>
        <w:tab/>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4A3A0F" w:rsidRPr="00257544" w:rsidRDefault="004A3A0F" w:rsidP="004A3A0F">
      <w:pPr>
        <w:ind w:firstLine="709"/>
        <w:jc w:val="both"/>
      </w:pPr>
      <w:r w:rsidRPr="00257544">
        <w:t>9.8.</w:t>
      </w:r>
      <w:r w:rsidRPr="00257544">
        <w:tab/>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4A3A0F" w:rsidRPr="00257544" w:rsidRDefault="004A3A0F" w:rsidP="004A3A0F">
      <w:pPr>
        <w:ind w:firstLine="709"/>
        <w:jc w:val="both"/>
      </w:pP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Обстоятельства непреодолимой силы</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Порядок согласования Заказов</w:t>
      </w:r>
    </w:p>
    <w:p w:rsidR="004A3A0F" w:rsidRPr="00257544" w:rsidRDefault="004A3A0F" w:rsidP="004A3A0F">
      <w:pPr>
        <w:numPr>
          <w:ilvl w:val="1"/>
          <w:numId w:val="28"/>
        </w:numPr>
        <w:spacing w:after="120"/>
        <w:ind w:left="0" w:firstLine="709"/>
        <w:jc w:val="both"/>
      </w:pPr>
      <w:r w:rsidRPr="00257544">
        <w:t>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w:t>
      </w:r>
    </w:p>
    <w:p w:rsidR="004A3A0F" w:rsidRPr="00257544" w:rsidRDefault="004A3A0F" w:rsidP="004A3A0F">
      <w:pPr>
        <w:numPr>
          <w:ilvl w:val="1"/>
          <w:numId w:val="28"/>
        </w:numPr>
        <w:spacing w:after="120"/>
        <w:ind w:left="0" w:firstLine="709"/>
        <w:jc w:val="both"/>
      </w:pPr>
      <w:r w:rsidRPr="00257544">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4A3A0F" w:rsidRPr="00257544" w:rsidRDefault="004A3A0F" w:rsidP="004A3A0F">
      <w:pPr>
        <w:numPr>
          <w:ilvl w:val="1"/>
          <w:numId w:val="28"/>
        </w:numPr>
        <w:spacing w:after="120"/>
        <w:ind w:left="0" w:firstLine="709"/>
        <w:jc w:val="both"/>
      </w:pPr>
      <w:r w:rsidRPr="00257544">
        <w:t xml:space="preserve">Стороны согласовывают условия проекта Заказа в течение </w:t>
      </w:r>
      <w:r w:rsidRPr="00257544">
        <w:rPr>
          <w:lang w:eastAsia="en-US"/>
        </w:rPr>
        <w:t>3</w:t>
      </w:r>
      <w:r w:rsidRPr="00257544">
        <w:t xml:space="preserve"> (</w:t>
      </w:r>
      <w:r w:rsidRPr="00257544">
        <w:rPr>
          <w:lang w:eastAsia="en-US"/>
        </w:rPr>
        <w:t>трех</w:t>
      </w:r>
      <w:r w:rsidRPr="00257544">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257544">
        <w:rPr>
          <w:i/>
          <w:color w:val="FF0000"/>
        </w:rPr>
        <w:t>.</w:t>
      </w:r>
    </w:p>
    <w:p w:rsidR="004A3A0F" w:rsidRPr="00257544" w:rsidRDefault="004A3A0F" w:rsidP="004A3A0F">
      <w:pPr>
        <w:numPr>
          <w:ilvl w:val="1"/>
          <w:numId w:val="28"/>
        </w:numPr>
        <w:spacing w:after="120"/>
        <w:ind w:left="0" w:firstLine="709"/>
        <w:jc w:val="both"/>
      </w:pPr>
      <w:r w:rsidRPr="00257544">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4A3A0F" w:rsidRPr="00257544" w:rsidRDefault="004A3A0F" w:rsidP="004A3A0F">
      <w:pPr>
        <w:numPr>
          <w:ilvl w:val="2"/>
          <w:numId w:val="28"/>
        </w:numPr>
        <w:spacing w:after="120"/>
        <w:ind w:left="0" w:firstLine="709"/>
        <w:jc w:val="both"/>
      </w:pPr>
      <w:r w:rsidRPr="00257544">
        <w:t>подписать и скрепить печатью Заказ со своей Стороны;</w:t>
      </w:r>
    </w:p>
    <w:p w:rsidR="004A3A0F" w:rsidRPr="00257544" w:rsidRDefault="004A3A0F" w:rsidP="004A3A0F">
      <w:pPr>
        <w:numPr>
          <w:ilvl w:val="2"/>
          <w:numId w:val="28"/>
        </w:numPr>
        <w:spacing w:after="120"/>
        <w:ind w:left="0" w:firstLine="709"/>
        <w:jc w:val="both"/>
      </w:pPr>
      <w:r w:rsidRPr="00257544">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4A3A0F" w:rsidRPr="00257544" w:rsidRDefault="004A3A0F" w:rsidP="004A3A0F">
      <w:pPr>
        <w:numPr>
          <w:ilvl w:val="2"/>
          <w:numId w:val="28"/>
        </w:numPr>
        <w:spacing w:after="120"/>
        <w:ind w:left="0" w:firstLine="709"/>
        <w:jc w:val="both"/>
      </w:pPr>
      <w:r w:rsidRPr="00257544">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4A3A0F" w:rsidRPr="00257544" w:rsidRDefault="004A3A0F" w:rsidP="004A3A0F">
      <w:pPr>
        <w:numPr>
          <w:ilvl w:val="1"/>
          <w:numId w:val="28"/>
        </w:numPr>
        <w:spacing w:after="120"/>
        <w:ind w:left="0" w:firstLine="709"/>
        <w:jc w:val="both"/>
      </w:pPr>
      <w:r w:rsidRPr="00257544">
        <w:t>Заказ вступает в силу и считается согласованным после его подписания Сторонами, если иное не предусмотрено Заказом.</w:t>
      </w:r>
    </w:p>
    <w:p w:rsidR="004A3A0F" w:rsidRPr="00257544" w:rsidRDefault="004A3A0F" w:rsidP="004A3A0F">
      <w:pPr>
        <w:numPr>
          <w:ilvl w:val="1"/>
          <w:numId w:val="28"/>
        </w:numPr>
        <w:spacing w:after="120"/>
        <w:ind w:left="0" w:firstLine="709"/>
        <w:jc w:val="both"/>
      </w:pPr>
      <w:r w:rsidRPr="00257544">
        <w:t>Согласованные Сторонами Заказы являются неотъемлемой частью настоящего Договора.</w:t>
      </w: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Изменение и расторжение настоящего Договора</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Просрочка Поставки Товара (Партии Товара) более чем на 1 (один) </w:t>
      </w:r>
      <w:bookmarkStart w:id="138" w:name="ТекстовоеПоле77"/>
      <w:r w:rsidRPr="00257544">
        <w:rPr>
          <w:rFonts w:ascii="Times New Roman" w:hAnsi="Times New Roman" w:cs="Times New Roman"/>
          <w:lang w:eastAsia="en-US"/>
        </w:rPr>
        <w:t>месяц</w:t>
      </w:r>
      <w:bookmarkEnd w:id="138"/>
      <w:r w:rsidRPr="00257544">
        <w:rPr>
          <w:rFonts w:ascii="Times New Roman" w:hAnsi="Times New Roman" w:cs="Times New Roman"/>
          <w:lang w:eastAsia="en-US"/>
        </w:rPr>
        <w:t>;</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Нарушение Поставщиком иных существенных условий настоящего Договора.</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Просрочка оплаты части цены, установленной п. 3.5.1. настоящего Договора, более чем на 2 (два) месяца.</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Направление документов, уведомлений, сообщений</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для направления документов, уведомлений, сообщений:</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о Покупателе:</w:t>
      </w:r>
    </w:p>
    <w:p w:rsidR="004A3A0F" w:rsidRPr="00257544" w:rsidRDefault="004A3A0F" w:rsidP="004A3A0F">
      <w:pPr>
        <w:suppressAutoHyphens/>
        <w:ind w:firstLine="709"/>
        <w:jc w:val="both"/>
        <w:rPr>
          <w:color w:val="000000"/>
          <w:lang w:eastAsia="zh-CN"/>
        </w:rPr>
      </w:pPr>
      <w:r w:rsidRPr="00257544">
        <w:rPr>
          <w:color w:val="000000"/>
          <w:lang w:eastAsia="zh-CN"/>
        </w:rPr>
        <w:t>ФИО: Яппарова Резида Дамировна</w:t>
      </w:r>
    </w:p>
    <w:p w:rsidR="004A3A0F" w:rsidRPr="00257544" w:rsidRDefault="004A3A0F" w:rsidP="004A3A0F">
      <w:pPr>
        <w:suppressAutoHyphens/>
        <w:ind w:firstLine="709"/>
        <w:jc w:val="both"/>
        <w:rPr>
          <w:color w:val="000000"/>
          <w:lang w:eastAsia="zh-CN"/>
        </w:rPr>
      </w:pPr>
      <w:r w:rsidRPr="00257544">
        <w:rPr>
          <w:color w:val="000000"/>
          <w:lang w:eastAsia="zh-CN"/>
        </w:rPr>
        <w:t xml:space="preserve">Адрес: </w:t>
      </w:r>
      <w:r w:rsidRPr="00257544">
        <w:t xml:space="preserve"> г. Уфа, ул. Ленина, 32, ком.505</w:t>
      </w:r>
    </w:p>
    <w:p w:rsidR="004A3A0F" w:rsidRPr="00257544" w:rsidRDefault="004A3A0F" w:rsidP="004A3A0F">
      <w:pPr>
        <w:suppressAutoHyphens/>
        <w:ind w:firstLine="709"/>
        <w:jc w:val="both"/>
        <w:rPr>
          <w:color w:val="000000"/>
          <w:lang w:val="en-US" w:eastAsia="zh-CN"/>
        </w:rPr>
      </w:pPr>
      <w:r w:rsidRPr="00257544">
        <w:rPr>
          <w:color w:val="000000"/>
          <w:lang w:eastAsia="zh-CN"/>
        </w:rPr>
        <w:t>Факс</w:t>
      </w:r>
      <w:r w:rsidRPr="00257544">
        <w:rPr>
          <w:color w:val="000000"/>
          <w:lang w:val="en-US" w:eastAsia="zh-CN"/>
        </w:rPr>
        <w:t>:</w:t>
      </w:r>
      <w:r w:rsidRPr="00257544">
        <w:rPr>
          <w:lang w:val="en-US"/>
        </w:rPr>
        <w:t xml:space="preserve"> 221-56-62</w:t>
      </w:r>
    </w:p>
    <w:p w:rsidR="004A3A0F" w:rsidRPr="00257544" w:rsidRDefault="004A3A0F" w:rsidP="004A3A0F">
      <w:pPr>
        <w:suppressAutoHyphens/>
        <w:ind w:firstLine="709"/>
        <w:jc w:val="both"/>
        <w:rPr>
          <w:rStyle w:val="a6"/>
          <w:lang w:val="en-US" w:eastAsia="zh-CN"/>
        </w:rPr>
      </w:pPr>
      <w:r w:rsidRPr="00257544">
        <w:rPr>
          <w:color w:val="000000"/>
          <w:lang w:val="en-US" w:eastAsia="zh-CN"/>
        </w:rPr>
        <w:t xml:space="preserve">e-mail: </w:t>
      </w:r>
      <w:hyperlink r:id="rId48" w:history="1">
        <w:r w:rsidRPr="00257544">
          <w:rPr>
            <w:rStyle w:val="a6"/>
            <w:lang w:val="en-MY" w:eastAsia="zh-CN"/>
          </w:rPr>
          <w:t>r.yapparova</w:t>
        </w:r>
        <w:r w:rsidRPr="00257544">
          <w:rPr>
            <w:rStyle w:val="a6"/>
            <w:lang w:val="en-US" w:eastAsia="zh-CN"/>
          </w:rPr>
          <w:t>@bashtel.ru</w:t>
        </w:r>
      </w:hyperlink>
    </w:p>
    <w:p w:rsidR="004A3A0F" w:rsidRPr="00257544" w:rsidRDefault="004A3A0F" w:rsidP="004A3A0F">
      <w:pPr>
        <w:suppressAutoHyphens/>
        <w:ind w:firstLine="709"/>
        <w:jc w:val="both"/>
        <w:rPr>
          <w:lang w:val="en-US" w:eastAsia="en-US"/>
        </w:rPr>
      </w:pP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Информация о Поставщике:</w:t>
      </w:r>
    </w:p>
    <w:p w:rsidR="004A3A0F" w:rsidRPr="00257544" w:rsidRDefault="004A3A0F" w:rsidP="004A3A0F">
      <w:pPr>
        <w:suppressAutoHyphens/>
        <w:spacing w:after="120"/>
        <w:ind w:firstLine="709"/>
        <w:jc w:val="both"/>
        <w:rPr>
          <w:color w:val="000000"/>
          <w:lang w:eastAsia="zh-CN"/>
        </w:rPr>
      </w:pPr>
      <w:r w:rsidRPr="00257544">
        <w:rPr>
          <w:color w:val="000000"/>
          <w:lang w:eastAsia="zh-CN"/>
        </w:rPr>
        <w:t xml:space="preserve">Организация: </w:t>
      </w:r>
    </w:p>
    <w:p w:rsidR="004A3A0F" w:rsidRPr="00257544" w:rsidRDefault="004A3A0F" w:rsidP="004A3A0F">
      <w:pPr>
        <w:suppressAutoHyphens/>
        <w:spacing w:after="120"/>
        <w:ind w:firstLine="709"/>
        <w:jc w:val="both"/>
        <w:rPr>
          <w:color w:val="000000"/>
          <w:lang w:eastAsia="zh-CN"/>
        </w:rPr>
      </w:pPr>
      <w:r w:rsidRPr="00257544">
        <w:rPr>
          <w:color w:val="000000"/>
          <w:lang w:eastAsia="zh-CN"/>
        </w:rPr>
        <w:t xml:space="preserve">ФИО: </w:t>
      </w:r>
    </w:p>
    <w:p w:rsidR="004A3A0F" w:rsidRPr="00257544" w:rsidRDefault="004A3A0F" w:rsidP="004A3A0F">
      <w:pPr>
        <w:suppressAutoHyphens/>
        <w:spacing w:after="120"/>
        <w:ind w:firstLine="709"/>
        <w:jc w:val="both"/>
        <w:rPr>
          <w:color w:val="000000"/>
          <w:lang w:eastAsia="zh-CN"/>
        </w:rPr>
      </w:pPr>
      <w:r w:rsidRPr="00257544">
        <w:rPr>
          <w:color w:val="000000"/>
          <w:lang w:eastAsia="zh-CN"/>
        </w:rPr>
        <w:t>Адрес:</w:t>
      </w:r>
    </w:p>
    <w:p w:rsidR="004A3A0F" w:rsidRPr="00257544" w:rsidRDefault="004A3A0F" w:rsidP="004A3A0F">
      <w:pPr>
        <w:pStyle w:val="a7"/>
        <w:numPr>
          <w:ilvl w:val="0"/>
          <w:numId w:val="28"/>
        </w:numPr>
        <w:suppressAutoHyphens/>
        <w:spacing w:after="120"/>
        <w:jc w:val="center"/>
        <w:rPr>
          <w:b/>
          <w:lang w:eastAsia="en-US"/>
        </w:rPr>
      </w:pPr>
      <w:r w:rsidRPr="00257544">
        <w:rPr>
          <w:b/>
          <w:lang w:eastAsia="en-US"/>
        </w:rPr>
        <w:t xml:space="preserve">Применимое законодательство и порядок разрешения споров </w:t>
      </w:r>
      <w:r w:rsidRPr="00257544">
        <w:rPr>
          <w:b/>
          <w:lang w:eastAsia="en-US"/>
        </w:rPr>
        <w:fldChar w:fldCharType="begin"/>
      </w:r>
      <w:r w:rsidRPr="00257544">
        <w:rPr>
          <w:b/>
          <w:lang w:eastAsia="en-US"/>
        </w:rPr>
        <w:fldChar w:fldCharType="end"/>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Все споры и разногласия по настоящему Договору Стороны разрешают путём переговоров.</w:t>
      </w:r>
    </w:p>
    <w:p w:rsidR="004A3A0F" w:rsidRPr="00257544" w:rsidRDefault="004A3A0F" w:rsidP="004A3A0F">
      <w:pPr>
        <w:pStyle w:val="western"/>
        <w:numPr>
          <w:ilvl w:val="1"/>
          <w:numId w:val="28"/>
        </w:numPr>
        <w:spacing w:before="0" w:after="120"/>
        <w:ind w:left="0" w:firstLine="709"/>
        <w:rPr>
          <w:rFonts w:ascii="Times New Roman" w:hAnsi="Times New Roman" w:cs="Times New Roman"/>
          <w:color w:val="FF0000"/>
          <w:lang w:eastAsia="en-US"/>
        </w:rPr>
      </w:pPr>
      <w:r w:rsidRPr="00257544">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Срок действия настоящего Договора</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4A3A0F" w:rsidRPr="00257544" w:rsidRDefault="004A3A0F" w:rsidP="004A3A0F">
      <w:pPr>
        <w:spacing w:after="120"/>
        <w:ind w:left="142" w:firstLine="709"/>
        <w:jc w:val="both"/>
      </w:pPr>
      <w:r w:rsidRPr="00257544">
        <w:t>15.1. Настоящий Договор считается заключённым и вступает в силу с момента его подписания Сторонами действует до «31» марта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4A3A0F" w:rsidRPr="00257544" w:rsidRDefault="004A3A0F" w:rsidP="004A3A0F">
      <w:pPr>
        <w:pStyle w:val="western"/>
        <w:keepNext/>
        <w:numPr>
          <w:ilvl w:val="0"/>
          <w:numId w:val="28"/>
        </w:numPr>
        <w:spacing w:before="240" w:after="120"/>
        <w:jc w:val="center"/>
        <w:outlineLvl w:val="1"/>
        <w:rPr>
          <w:rFonts w:ascii="Times New Roman" w:hAnsi="Times New Roman" w:cs="Times New Roman"/>
          <w:b/>
          <w:lang w:eastAsia="en-US"/>
        </w:rPr>
      </w:pPr>
      <w:r w:rsidRPr="00257544">
        <w:rPr>
          <w:rFonts w:ascii="Times New Roman" w:hAnsi="Times New Roman" w:cs="Times New Roman"/>
          <w:b/>
          <w:lang w:eastAsia="en-US"/>
        </w:rPr>
        <w:t>Другие положения</w:t>
      </w:r>
      <w:r w:rsidRPr="00257544">
        <w:rPr>
          <w:rFonts w:ascii="Times New Roman" w:hAnsi="Times New Roman" w:cs="Times New Roman"/>
          <w:b/>
          <w:lang w:eastAsia="en-US"/>
        </w:rPr>
        <w:fldChar w:fldCharType="begin"/>
      </w:r>
      <w:r w:rsidRPr="00257544">
        <w:rPr>
          <w:rFonts w:ascii="Times New Roman" w:hAnsi="Times New Roman" w:cs="Times New Roman"/>
          <w:b/>
          <w:lang w:eastAsia="en-US"/>
        </w:rPr>
        <w:fldChar w:fldCharType="end"/>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4A3A0F" w:rsidRPr="00257544" w:rsidRDefault="004A3A0F" w:rsidP="004A3A0F">
      <w:pPr>
        <w:pStyle w:val="western"/>
        <w:numPr>
          <w:ilvl w:val="1"/>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Приложение № 1 «Спецификация».</w:t>
      </w:r>
    </w:p>
    <w:p w:rsidR="004A3A0F" w:rsidRPr="00257544" w:rsidRDefault="004A3A0F" w:rsidP="004A3A0F">
      <w:pPr>
        <w:pStyle w:val="western"/>
        <w:numPr>
          <w:ilvl w:val="2"/>
          <w:numId w:val="28"/>
        </w:numPr>
        <w:spacing w:before="0" w:after="120"/>
        <w:ind w:left="0" w:firstLine="709"/>
        <w:rPr>
          <w:rFonts w:ascii="Times New Roman" w:hAnsi="Times New Roman" w:cs="Times New Roman"/>
          <w:lang w:eastAsia="en-US"/>
        </w:rPr>
      </w:pPr>
      <w:r w:rsidRPr="00257544">
        <w:rPr>
          <w:rFonts w:ascii="Times New Roman" w:hAnsi="Times New Roman" w:cs="Times New Roman"/>
          <w:lang w:eastAsia="en-US"/>
        </w:rPr>
        <w:t>Приложение № 2 «Форма Заказа».</w:t>
      </w:r>
    </w:p>
    <w:p w:rsidR="004A3A0F" w:rsidRPr="00257544" w:rsidRDefault="004A3A0F" w:rsidP="004A3A0F">
      <w:pPr>
        <w:pStyle w:val="a7"/>
        <w:numPr>
          <w:ilvl w:val="2"/>
          <w:numId w:val="28"/>
        </w:numPr>
        <w:spacing w:after="120"/>
        <w:rPr>
          <w:lang w:eastAsia="en-US"/>
        </w:rPr>
      </w:pPr>
      <w:r w:rsidRPr="00257544">
        <w:rPr>
          <w:lang w:eastAsia="en-US"/>
        </w:rPr>
        <w:t>Приложение № 3 «Технические требования к оптическим кроссам»</w:t>
      </w:r>
    </w:p>
    <w:p w:rsidR="004A3A0F" w:rsidRPr="00257544" w:rsidRDefault="004A3A0F" w:rsidP="004A3A0F">
      <w:pPr>
        <w:pStyle w:val="a7"/>
        <w:spacing w:after="120"/>
        <w:ind w:left="1428"/>
        <w:rPr>
          <w:lang w:eastAsia="en-US"/>
        </w:rPr>
      </w:pPr>
    </w:p>
    <w:tbl>
      <w:tblPr>
        <w:tblW w:w="0" w:type="auto"/>
        <w:tblLook w:val="04A0" w:firstRow="1" w:lastRow="0" w:firstColumn="1" w:lastColumn="0" w:noHBand="0" w:noVBand="1"/>
      </w:tblPr>
      <w:tblGrid>
        <w:gridCol w:w="4517"/>
        <w:gridCol w:w="280"/>
        <w:gridCol w:w="4557"/>
      </w:tblGrid>
      <w:tr w:rsidR="004A3A0F" w:rsidRPr="00257544" w:rsidTr="004A3A0F">
        <w:tc>
          <w:tcPr>
            <w:tcW w:w="9570" w:type="dxa"/>
            <w:gridSpan w:val="3"/>
            <w:shd w:val="clear" w:color="auto" w:fill="auto"/>
            <w:vAlign w:val="center"/>
          </w:tcPr>
          <w:p w:rsidR="004A3A0F" w:rsidRPr="00257544" w:rsidRDefault="004A3A0F" w:rsidP="004A3A0F">
            <w:pPr>
              <w:pStyle w:val="western"/>
              <w:spacing w:before="0" w:after="120"/>
              <w:jc w:val="center"/>
              <w:rPr>
                <w:rFonts w:ascii="Times New Roman" w:hAnsi="Times New Roman" w:cs="Times New Roman"/>
                <w:b/>
                <w:lang w:eastAsia="en-US"/>
              </w:rPr>
            </w:pPr>
          </w:p>
          <w:p w:rsidR="004A3A0F" w:rsidRPr="00257544" w:rsidRDefault="004A3A0F" w:rsidP="004A3A0F">
            <w:pPr>
              <w:pStyle w:val="western"/>
              <w:spacing w:before="0" w:after="120"/>
              <w:jc w:val="center"/>
              <w:rPr>
                <w:rFonts w:ascii="Times New Roman" w:hAnsi="Times New Roman" w:cs="Times New Roman"/>
                <w:lang w:eastAsia="en-US"/>
              </w:rPr>
            </w:pPr>
            <w:r w:rsidRPr="00257544">
              <w:rPr>
                <w:rFonts w:ascii="Times New Roman" w:hAnsi="Times New Roman" w:cs="Times New Roman"/>
                <w:b/>
                <w:lang w:eastAsia="en-US"/>
              </w:rPr>
              <w:t>Адреса и банковские реквизиты Сторон</w:t>
            </w:r>
          </w:p>
        </w:tc>
      </w:tr>
      <w:tr w:rsidR="004A3A0F" w:rsidRPr="00257544" w:rsidTr="004A3A0F">
        <w:trPr>
          <w:trHeight w:val="409"/>
        </w:trPr>
        <w:tc>
          <w:tcPr>
            <w:tcW w:w="4644" w:type="dxa"/>
            <w:shd w:val="clear" w:color="auto" w:fill="auto"/>
          </w:tcPr>
          <w:p w:rsidR="004A3A0F" w:rsidRPr="00257544" w:rsidRDefault="004A3A0F" w:rsidP="004A3A0F">
            <w:r w:rsidRPr="00257544">
              <w:t>ПАО «Башинформсвязь».</w:t>
            </w:r>
          </w:p>
          <w:p w:rsidR="004A3A0F" w:rsidRPr="00257544" w:rsidRDefault="004A3A0F" w:rsidP="004A3A0F">
            <w:r w:rsidRPr="00257544">
              <w:t>ОГРН 1020202561686.</w:t>
            </w:r>
          </w:p>
          <w:p w:rsidR="004A3A0F" w:rsidRPr="00257544" w:rsidRDefault="004A3A0F" w:rsidP="004A3A0F">
            <w:r w:rsidRPr="00257544">
              <w:t>ИНН </w:t>
            </w:r>
            <w:r w:rsidRPr="00257544">
              <w:rPr>
                <w:lang w:eastAsia="ar-SA"/>
              </w:rPr>
              <w:t>0274018377</w:t>
            </w:r>
            <w:r w:rsidRPr="00257544">
              <w:t>. КПП </w:t>
            </w:r>
            <w:r w:rsidRPr="00257544">
              <w:rPr>
                <w:lang w:eastAsia="ar-SA"/>
              </w:rPr>
              <w:t>997750001</w:t>
            </w:r>
            <w:r w:rsidRPr="00257544">
              <w:t>.</w:t>
            </w:r>
          </w:p>
          <w:p w:rsidR="004A3A0F" w:rsidRPr="00257544" w:rsidRDefault="004A3A0F" w:rsidP="00FF2160">
            <w:pPr>
              <w:rPr>
                <w:lang w:eastAsia="ar-SA"/>
              </w:rPr>
            </w:pPr>
            <w:r w:rsidRPr="00257544">
              <w:t xml:space="preserve">Адрес места нахождения: </w:t>
            </w:r>
            <w:r w:rsidR="00FF2160">
              <w:rPr>
                <w:lang w:eastAsia="ar-SA"/>
              </w:rPr>
              <w:t>____________</w:t>
            </w:r>
          </w:p>
          <w:p w:rsidR="004A3A0F" w:rsidRPr="00257544" w:rsidRDefault="004A3A0F" w:rsidP="00FF2160">
            <w:r w:rsidRPr="00257544">
              <w:t xml:space="preserve">Почтовый адрес: </w:t>
            </w:r>
            <w:r w:rsidR="00FF2160">
              <w:rPr>
                <w:lang w:eastAsia="ar-SA"/>
              </w:rPr>
              <w:t>_________________</w:t>
            </w:r>
          </w:p>
          <w:p w:rsidR="004A3A0F" w:rsidRPr="00257544" w:rsidRDefault="004A3A0F" w:rsidP="004A3A0F">
            <w:r w:rsidRPr="00257544">
              <w:t>Р/сч № 40702810900000005674</w:t>
            </w:r>
          </w:p>
          <w:p w:rsidR="004A3A0F" w:rsidRPr="00257544" w:rsidRDefault="004A3A0F" w:rsidP="004A3A0F">
            <w:r w:rsidRPr="00257544">
              <w:t>В ОАО АБ «Россия»,</w:t>
            </w:r>
          </w:p>
          <w:p w:rsidR="004A3A0F" w:rsidRPr="00257544" w:rsidRDefault="004A3A0F" w:rsidP="004A3A0F">
            <w:r w:rsidRPr="00257544">
              <w:t>БИК 044030861,</w:t>
            </w:r>
          </w:p>
          <w:p w:rsidR="004A3A0F" w:rsidRPr="00257544" w:rsidRDefault="004A3A0F" w:rsidP="004A3A0F">
            <w:r w:rsidRPr="00257544">
              <w:t xml:space="preserve">Кор/сч №30101810800000000861  </w:t>
            </w:r>
          </w:p>
          <w:p w:rsidR="004A3A0F" w:rsidRPr="00257544" w:rsidRDefault="004A3A0F" w:rsidP="004A3A0F">
            <w:pPr>
              <w:ind w:left="-142"/>
            </w:pPr>
            <w:r w:rsidRPr="00257544">
              <w:t xml:space="preserve">  в Северо-Западном Главном</w:t>
            </w:r>
          </w:p>
          <w:p w:rsidR="004A3A0F" w:rsidRPr="00257544" w:rsidRDefault="004A3A0F" w:rsidP="004A3A0F">
            <w:r w:rsidRPr="00257544">
              <w:t xml:space="preserve">Управлении Банка России </w:t>
            </w:r>
          </w:p>
          <w:p w:rsidR="004A3A0F" w:rsidRPr="00257544" w:rsidRDefault="004A3A0F" w:rsidP="004A3A0F">
            <w:pPr>
              <w:pStyle w:val="western"/>
              <w:spacing w:before="0" w:after="0"/>
              <w:jc w:val="left"/>
              <w:rPr>
                <w:rFonts w:ascii="Покупатель" w:hAnsi="Покупатель" w:cs="Times New Roman"/>
                <w:lang w:eastAsia="en-US"/>
              </w:rPr>
            </w:pPr>
          </w:p>
          <w:p w:rsidR="004A3A0F" w:rsidRPr="00257544" w:rsidRDefault="004A3A0F" w:rsidP="004A3A0F">
            <w:pPr>
              <w:pStyle w:val="western"/>
              <w:spacing w:before="0" w:after="0"/>
              <w:jc w:val="left"/>
              <w:rPr>
                <w:rFonts w:ascii="Покупатель" w:hAnsi="Покупатель" w:cs="Times New Roman"/>
                <w:lang w:eastAsia="en-US"/>
              </w:rPr>
            </w:pPr>
          </w:p>
        </w:tc>
        <w:tc>
          <w:tcPr>
            <w:tcW w:w="284" w:type="dxa"/>
            <w:shd w:val="clear" w:color="auto" w:fill="auto"/>
            <w:vAlign w:val="center"/>
          </w:tcPr>
          <w:p w:rsidR="004A3A0F" w:rsidRPr="00257544" w:rsidRDefault="004A3A0F" w:rsidP="004A3A0F">
            <w:pPr>
              <w:pStyle w:val="western"/>
              <w:spacing w:before="0" w:after="0"/>
              <w:jc w:val="center"/>
              <w:rPr>
                <w:rFonts w:ascii="Times New Roman" w:hAnsi="Times New Roman" w:cs="Times New Roman"/>
                <w:lang w:eastAsia="en-US"/>
              </w:rPr>
            </w:pPr>
          </w:p>
        </w:tc>
        <w:tc>
          <w:tcPr>
            <w:tcW w:w="4642" w:type="dxa"/>
            <w:shd w:val="clear" w:color="auto" w:fill="auto"/>
          </w:tcPr>
          <w:p w:rsidR="004A3A0F" w:rsidRPr="00257544" w:rsidRDefault="004A3A0F" w:rsidP="004A3A0F">
            <w:pPr>
              <w:ind w:firstLine="742"/>
            </w:pPr>
            <w:r w:rsidRPr="00257544">
              <w:t>ООО «              ».</w:t>
            </w:r>
          </w:p>
          <w:p w:rsidR="004A3A0F" w:rsidRPr="00257544" w:rsidRDefault="004A3A0F" w:rsidP="004A3A0F">
            <w:pPr>
              <w:ind w:firstLine="742"/>
            </w:pPr>
            <w:r w:rsidRPr="00257544">
              <w:t>ОГРН .</w:t>
            </w:r>
          </w:p>
          <w:p w:rsidR="004A3A0F" w:rsidRPr="00257544" w:rsidRDefault="004A3A0F" w:rsidP="004A3A0F">
            <w:pPr>
              <w:ind w:firstLine="742"/>
            </w:pPr>
            <w:r w:rsidRPr="00257544">
              <w:t>ИНН                  . КПП </w:t>
            </w:r>
          </w:p>
          <w:p w:rsidR="004A3A0F" w:rsidRPr="00257544" w:rsidRDefault="004A3A0F" w:rsidP="004A3A0F">
            <w:pPr>
              <w:ind w:firstLine="742"/>
            </w:pPr>
            <w:r w:rsidRPr="00257544">
              <w:t>Адрес места нахождения:,</w:t>
            </w:r>
          </w:p>
          <w:p w:rsidR="004A3A0F" w:rsidRPr="00257544" w:rsidRDefault="004A3A0F" w:rsidP="004A3A0F">
            <w:pPr>
              <w:ind w:firstLine="742"/>
            </w:pPr>
            <w:r w:rsidRPr="00257544">
              <w:fldChar w:fldCharType="begin">
                <w:ffData>
                  <w:name w:val=""/>
                  <w:enabled/>
                  <w:calcOnExit w:val="0"/>
                  <w:textInput>
                    <w:default w:val="Российская Федерация"/>
                    <w:format w:val="Первые прописные"/>
                  </w:textInput>
                </w:ffData>
              </w:fldChar>
            </w:r>
            <w:r w:rsidRPr="00257544">
              <w:instrText xml:space="preserve"> FORMTEXT </w:instrText>
            </w:r>
            <w:r w:rsidRPr="00257544">
              <w:fldChar w:fldCharType="separate"/>
            </w:r>
            <w:r w:rsidRPr="00257544">
              <w:t>Российская Федерация</w:t>
            </w:r>
            <w:r w:rsidRPr="00257544">
              <w:fldChar w:fldCharType="end"/>
            </w:r>
            <w:r w:rsidRPr="00257544">
              <w:t xml:space="preserve">,  </w:t>
            </w:r>
          </w:p>
          <w:p w:rsidR="004A3A0F" w:rsidRPr="00257544" w:rsidRDefault="004A3A0F" w:rsidP="004A3A0F">
            <w:pPr>
              <w:ind w:firstLine="742"/>
            </w:pPr>
            <w:r w:rsidRPr="00257544">
              <w:t xml:space="preserve">ул.                   д.        ,оф </w:t>
            </w:r>
          </w:p>
          <w:p w:rsidR="004A3A0F" w:rsidRPr="00257544" w:rsidRDefault="004A3A0F" w:rsidP="004A3A0F">
            <w:pPr>
              <w:ind w:firstLine="742"/>
            </w:pPr>
            <w:r w:rsidRPr="00257544">
              <w:t>Почтовый адрес: индекс,</w:t>
            </w:r>
          </w:p>
          <w:p w:rsidR="004A3A0F" w:rsidRPr="00257544" w:rsidRDefault="004A3A0F" w:rsidP="004A3A0F">
            <w:pPr>
              <w:ind w:firstLine="742"/>
            </w:pPr>
            <w:r w:rsidRPr="00257544">
              <w:fldChar w:fldCharType="begin">
                <w:ffData>
                  <w:name w:val="ТекстовоеПоле51"/>
                  <w:enabled/>
                  <w:calcOnExit w:val="0"/>
                  <w:textInput>
                    <w:default w:val="Российская Федерация"/>
                    <w:format w:val="Первые прописные"/>
                  </w:textInput>
                </w:ffData>
              </w:fldChar>
            </w:r>
            <w:r w:rsidRPr="00257544">
              <w:instrText xml:space="preserve"> FORMTEXT </w:instrText>
            </w:r>
            <w:r w:rsidRPr="00257544">
              <w:fldChar w:fldCharType="separate"/>
            </w:r>
            <w:r w:rsidRPr="00257544">
              <w:t>Российская Федерация</w:t>
            </w:r>
            <w:r w:rsidRPr="00257544">
              <w:fldChar w:fldCharType="end"/>
            </w:r>
            <w:r w:rsidRPr="00257544">
              <w:t xml:space="preserve">, </w:t>
            </w:r>
          </w:p>
          <w:p w:rsidR="004A3A0F" w:rsidRPr="00257544" w:rsidRDefault="004A3A0F" w:rsidP="004A3A0F">
            <w:pPr>
              <w:ind w:firstLine="742"/>
            </w:pPr>
            <w:r w:rsidRPr="00257544">
              <w:t xml:space="preserve">ул.                    д.       ,оф </w:t>
            </w:r>
          </w:p>
          <w:p w:rsidR="004A3A0F" w:rsidRPr="00257544" w:rsidRDefault="004A3A0F" w:rsidP="004A3A0F">
            <w:pPr>
              <w:ind w:firstLine="742"/>
            </w:pPr>
            <w:r w:rsidRPr="00257544">
              <w:t xml:space="preserve">Р/с № </w:t>
            </w:r>
          </w:p>
          <w:p w:rsidR="004A3A0F" w:rsidRPr="00257544" w:rsidRDefault="004A3A0F" w:rsidP="004A3A0F">
            <w:pPr>
              <w:ind w:firstLine="742"/>
            </w:pPr>
            <w:r w:rsidRPr="00257544">
              <w:t>В                                      ,</w:t>
            </w:r>
          </w:p>
          <w:p w:rsidR="004A3A0F" w:rsidRPr="00257544" w:rsidRDefault="004A3A0F" w:rsidP="004A3A0F">
            <w:pPr>
              <w:ind w:firstLine="742"/>
            </w:pPr>
            <w:r w:rsidRPr="00257544">
              <w:t>К/с №                                ,</w:t>
            </w:r>
          </w:p>
          <w:p w:rsidR="004A3A0F" w:rsidRPr="00257544" w:rsidRDefault="004A3A0F" w:rsidP="004A3A0F">
            <w:pPr>
              <w:pStyle w:val="western"/>
              <w:spacing w:before="0" w:after="0"/>
              <w:ind w:firstLine="742"/>
              <w:jc w:val="left"/>
              <w:rPr>
                <w:rFonts w:ascii="Times New Roman" w:hAnsi="Times New Roman" w:cs="Times New Roman"/>
                <w:lang w:eastAsia="en-US"/>
              </w:rPr>
            </w:pPr>
            <w:r w:rsidRPr="00257544">
              <w:rPr>
                <w:rFonts w:ascii="Times New Roman" w:hAnsi="Times New Roman" w:cs="Times New Roman"/>
                <w:lang w:eastAsia="ru-RU"/>
              </w:rPr>
              <w:t xml:space="preserve">БИК </w:t>
            </w:r>
            <w:r w:rsidRPr="00257544">
              <w:rPr>
                <w:rFonts w:ascii="Times New Roman" w:hAnsi="Times New Roman" w:cs="Times New Roman"/>
                <w:lang w:eastAsia="ru-RU"/>
              </w:rPr>
              <w:noBreakHyphen/>
              <w:t xml:space="preserve">                              .</w:t>
            </w:r>
          </w:p>
        </w:tc>
      </w:tr>
      <w:tr w:rsidR="004A3A0F" w:rsidRPr="00257544" w:rsidTr="004A3A0F">
        <w:tc>
          <w:tcPr>
            <w:tcW w:w="4644" w:type="dxa"/>
            <w:shd w:val="clear" w:color="auto" w:fill="auto"/>
          </w:tcPr>
          <w:p w:rsidR="004A3A0F" w:rsidRPr="00257544" w:rsidRDefault="004A3A0F" w:rsidP="004A3A0F">
            <w:pPr>
              <w:pStyle w:val="western"/>
              <w:spacing w:before="0" w:after="0"/>
              <w:rPr>
                <w:rFonts w:ascii="Times New Roman" w:hAnsi="Times New Roman" w:cs="Times New Roman"/>
                <w:lang w:eastAsia="en-US"/>
              </w:rPr>
            </w:pPr>
            <w:r w:rsidRPr="00257544">
              <w:rPr>
                <w:rFonts w:ascii="Times New Roman" w:hAnsi="Times New Roman" w:cs="Times New Roman"/>
                <w:lang w:eastAsia="en-US"/>
              </w:rPr>
              <w:t>От Покупателя</w:t>
            </w:r>
          </w:p>
        </w:tc>
        <w:tc>
          <w:tcPr>
            <w:tcW w:w="284" w:type="dxa"/>
            <w:shd w:val="clear" w:color="auto" w:fill="auto"/>
            <w:vAlign w:val="center"/>
          </w:tcPr>
          <w:p w:rsidR="004A3A0F" w:rsidRPr="00257544" w:rsidRDefault="004A3A0F" w:rsidP="004A3A0F">
            <w:pPr>
              <w:pStyle w:val="western"/>
              <w:spacing w:before="0" w:after="0"/>
              <w:jc w:val="center"/>
              <w:rPr>
                <w:rFonts w:ascii="Times New Roman" w:hAnsi="Times New Roman" w:cs="Times New Roman"/>
                <w:lang w:eastAsia="en-US"/>
              </w:rPr>
            </w:pPr>
          </w:p>
        </w:tc>
        <w:tc>
          <w:tcPr>
            <w:tcW w:w="4642" w:type="dxa"/>
            <w:shd w:val="clear" w:color="auto" w:fill="auto"/>
          </w:tcPr>
          <w:p w:rsidR="004A3A0F" w:rsidRPr="00257544" w:rsidRDefault="004A3A0F" w:rsidP="004A3A0F">
            <w:pPr>
              <w:pStyle w:val="western"/>
              <w:spacing w:before="0" w:after="0"/>
              <w:ind w:firstLine="742"/>
              <w:rPr>
                <w:rFonts w:ascii="Times New Roman" w:hAnsi="Times New Roman" w:cs="Times New Roman"/>
                <w:lang w:eastAsia="en-US"/>
              </w:rPr>
            </w:pPr>
            <w:r w:rsidRPr="00257544">
              <w:rPr>
                <w:rFonts w:ascii="Times New Roman" w:hAnsi="Times New Roman" w:cs="Times New Roman"/>
                <w:lang w:eastAsia="en-US"/>
              </w:rPr>
              <w:t>От Поставщика</w:t>
            </w:r>
          </w:p>
          <w:p w:rsidR="004A3A0F" w:rsidRPr="00257544" w:rsidRDefault="004A3A0F" w:rsidP="004A3A0F">
            <w:pPr>
              <w:pStyle w:val="western"/>
              <w:spacing w:before="0" w:after="0"/>
              <w:ind w:firstLine="742"/>
              <w:rPr>
                <w:rFonts w:ascii="Times New Roman" w:hAnsi="Times New Roman" w:cs="Times New Roman"/>
                <w:lang w:eastAsia="en-US"/>
              </w:rPr>
            </w:pPr>
          </w:p>
        </w:tc>
      </w:tr>
      <w:tr w:rsidR="004A3A0F" w:rsidRPr="00A56DC0" w:rsidTr="004A3A0F">
        <w:tc>
          <w:tcPr>
            <w:tcW w:w="4644" w:type="dxa"/>
            <w:shd w:val="clear" w:color="auto" w:fill="auto"/>
          </w:tcPr>
          <w:p w:rsidR="004A3A0F" w:rsidRPr="00257544" w:rsidRDefault="004A3A0F" w:rsidP="004A3A0F">
            <w:pPr>
              <w:pStyle w:val="western"/>
              <w:tabs>
                <w:tab w:val="left" w:pos="709"/>
              </w:tabs>
              <w:spacing w:before="240" w:after="0"/>
              <w:jc w:val="left"/>
              <w:rPr>
                <w:rFonts w:ascii="Times New Roman" w:hAnsi="Times New Roman" w:cs="Times New Roman"/>
                <w:lang w:eastAsia="en-US"/>
              </w:rPr>
            </w:pPr>
            <w:r w:rsidRPr="00257544">
              <w:rPr>
                <w:rFonts w:ascii="Times New Roman" w:hAnsi="Times New Roman" w:cs="Times New Roman"/>
                <w:lang w:eastAsia="en-US"/>
              </w:rPr>
              <w:t xml:space="preserve">    ______________ М. Г. Долгоаршинных</w:t>
            </w:r>
          </w:p>
        </w:tc>
        <w:tc>
          <w:tcPr>
            <w:tcW w:w="284" w:type="dxa"/>
            <w:shd w:val="clear" w:color="auto" w:fill="auto"/>
            <w:vAlign w:val="center"/>
          </w:tcPr>
          <w:p w:rsidR="004A3A0F" w:rsidRPr="00257544" w:rsidRDefault="004A3A0F" w:rsidP="004A3A0F">
            <w:pPr>
              <w:pStyle w:val="western"/>
              <w:spacing w:before="0" w:after="0"/>
              <w:jc w:val="center"/>
              <w:rPr>
                <w:rFonts w:ascii="Times New Roman" w:hAnsi="Times New Roman" w:cs="Times New Roman"/>
                <w:lang w:eastAsia="en-US"/>
              </w:rPr>
            </w:pPr>
          </w:p>
        </w:tc>
        <w:tc>
          <w:tcPr>
            <w:tcW w:w="4642" w:type="dxa"/>
            <w:shd w:val="clear" w:color="auto" w:fill="auto"/>
          </w:tcPr>
          <w:p w:rsidR="004A3A0F" w:rsidRPr="00A56DC0" w:rsidRDefault="004A3A0F" w:rsidP="004A3A0F">
            <w:pPr>
              <w:pStyle w:val="western"/>
              <w:spacing w:before="240" w:after="0"/>
              <w:ind w:firstLine="742"/>
              <w:jc w:val="left"/>
              <w:rPr>
                <w:rFonts w:ascii="Times New Roman" w:hAnsi="Times New Roman" w:cs="Times New Roman"/>
                <w:lang w:eastAsia="en-US"/>
              </w:rPr>
            </w:pPr>
            <w:r w:rsidRPr="00257544">
              <w:rPr>
                <w:rFonts w:ascii="Times New Roman" w:hAnsi="Times New Roman" w:cs="Times New Roman"/>
                <w:noProof/>
                <w:lang w:eastAsia="en-US"/>
              </w:rPr>
              <w:t>______________  И.О.Ф.</w:t>
            </w:r>
          </w:p>
        </w:tc>
      </w:tr>
      <w:tr w:rsidR="004A3A0F" w:rsidRPr="00A56DC0" w:rsidTr="004A3A0F">
        <w:tc>
          <w:tcPr>
            <w:tcW w:w="4644" w:type="dxa"/>
            <w:shd w:val="clear" w:color="auto" w:fill="auto"/>
          </w:tcPr>
          <w:p w:rsidR="004A3A0F" w:rsidRPr="00A56DC0" w:rsidRDefault="004A3A0F" w:rsidP="004A3A0F">
            <w:pPr>
              <w:pStyle w:val="western"/>
              <w:tabs>
                <w:tab w:val="left" w:pos="709"/>
              </w:tabs>
              <w:spacing w:before="240" w:after="0"/>
              <w:jc w:val="left"/>
              <w:rPr>
                <w:rFonts w:ascii="Times New Roman" w:hAnsi="Times New Roman" w:cs="Times New Roman"/>
                <w:lang w:eastAsia="en-US"/>
              </w:rPr>
            </w:pPr>
          </w:p>
        </w:tc>
        <w:tc>
          <w:tcPr>
            <w:tcW w:w="284"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lang w:eastAsia="en-US"/>
              </w:rPr>
            </w:pPr>
          </w:p>
        </w:tc>
        <w:tc>
          <w:tcPr>
            <w:tcW w:w="4642" w:type="dxa"/>
            <w:shd w:val="clear" w:color="auto" w:fill="auto"/>
          </w:tcPr>
          <w:p w:rsidR="004A3A0F" w:rsidRPr="00A56DC0" w:rsidRDefault="004A3A0F" w:rsidP="004A3A0F">
            <w:pPr>
              <w:pStyle w:val="western"/>
              <w:spacing w:before="240" w:after="0"/>
              <w:jc w:val="left"/>
              <w:rPr>
                <w:rFonts w:ascii="Times New Roman" w:hAnsi="Times New Roman" w:cs="Times New Roman"/>
                <w:lang w:eastAsia="en-US"/>
              </w:rPr>
            </w:pPr>
          </w:p>
        </w:tc>
      </w:tr>
      <w:tr w:rsidR="004A3A0F" w:rsidRPr="00A56DC0" w:rsidTr="004A3A0F">
        <w:tc>
          <w:tcPr>
            <w:tcW w:w="4644"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lang w:eastAsia="en-US"/>
              </w:rPr>
            </w:pPr>
          </w:p>
        </w:tc>
        <w:tc>
          <w:tcPr>
            <w:tcW w:w="284"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4A3A0F" w:rsidRPr="00A56DC0" w:rsidRDefault="004A3A0F" w:rsidP="004A3A0F">
            <w:pPr>
              <w:pStyle w:val="western"/>
              <w:spacing w:before="0" w:after="0"/>
              <w:jc w:val="center"/>
              <w:rPr>
                <w:rFonts w:ascii="Times New Roman" w:hAnsi="Times New Roman" w:cs="Times New Roman"/>
                <w:lang w:eastAsia="en-US"/>
              </w:rPr>
            </w:pPr>
          </w:p>
        </w:tc>
      </w:tr>
    </w:tbl>
    <w:p w:rsidR="002B78D3" w:rsidRPr="00176AA3" w:rsidRDefault="002B78D3" w:rsidP="00176AA3">
      <w:pPr>
        <w:rPr>
          <w:rFonts w:eastAsia="MS Mincho"/>
          <w:sz w:val="26"/>
          <w:szCs w:val="26"/>
          <w:lang w:eastAsia="ja-JP"/>
        </w:rPr>
        <w:sectPr w:rsidR="002B78D3" w:rsidRPr="00176AA3" w:rsidSect="00176AA3">
          <w:headerReference w:type="default" r:id="rId49"/>
          <w:footerReference w:type="even" r:id="rId50"/>
          <w:footerReference w:type="default" r:id="rId51"/>
          <w:footerReference w:type="first" r:id="rId52"/>
          <w:pgSz w:w="11906" w:h="16838"/>
          <w:pgMar w:top="1134" w:right="851" w:bottom="1134" w:left="1701" w:header="709" w:footer="709" w:gutter="0"/>
          <w:cols w:space="708"/>
          <w:titlePg/>
          <w:docGrid w:linePitch="360"/>
        </w:sectPr>
      </w:pPr>
    </w:p>
    <w:p w:rsidR="004A3A0F" w:rsidRPr="0050530A" w:rsidRDefault="00176AA3" w:rsidP="00176AA3">
      <w:pPr>
        <w:pageBreakBefore/>
        <w:tabs>
          <w:tab w:val="right" w:pos="14570"/>
        </w:tabs>
        <w:rPr>
          <w:rFonts w:eastAsia="MS Mincho"/>
          <w:sz w:val="26"/>
          <w:szCs w:val="26"/>
          <w:lang w:eastAsia="ja-JP"/>
        </w:rPr>
      </w:pPr>
      <w:r>
        <w:rPr>
          <w:rFonts w:eastAsia="MS Mincho"/>
          <w:sz w:val="26"/>
          <w:szCs w:val="26"/>
          <w:lang w:eastAsia="ja-JP"/>
        </w:rPr>
        <w:tab/>
      </w:r>
      <w:r w:rsidR="004A3A0F" w:rsidRPr="0050530A">
        <w:rPr>
          <w:rFonts w:eastAsia="MS Mincho"/>
          <w:sz w:val="26"/>
          <w:szCs w:val="26"/>
          <w:lang w:eastAsia="ja-JP"/>
        </w:rPr>
        <w:t>Приложение № 1</w:t>
      </w:r>
    </w:p>
    <w:p w:rsidR="004A3A0F" w:rsidRDefault="004A3A0F" w:rsidP="004A3A0F">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4A3A0F" w:rsidRPr="0050530A" w:rsidRDefault="004A3A0F" w:rsidP="004A3A0F">
      <w:pPr>
        <w:jc w:val="right"/>
        <w:rPr>
          <w:rFonts w:eastAsia="MS Mincho"/>
          <w:sz w:val="26"/>
          <w:szCs w:val="26"/>
          <w:lang w:eastAsia="ja-JP"/>
        </w:rPr>
      </w:pPr>
      <w:r w:rsidRPr="0050530A">
        <w:rPr>
          <w:rFonts w:eastAsia="MS Mincho"/>
          <w:sz w:val="26"/>
          <w:szCs w:val="26"/>
          <w:lang w:eastAsia="ja-JP"/>
        </w:rPr>
        <w:t>№ ____ от «____» ________ 20 ____ г.</w:t>
      </w:r>
    </w:p>
    <w:p w:rsidR="004A3A0F" w:rsidRPr="0050530A" w:rsidRDefault="004A3A0F" w:rsidP="004A3A0F">
      <w:pPr>
        <w:rPr>
          <w:rFonts w:eastAsia="Calibri"/>
          <w:b/>
          <w:bCs/>
        </w:rPr>
      </w:pPr>
    </w:p>
    <w:p w:rsidR="004A3A0F" w:rsidRPr="0050530A" w:rsidRDefault="004A3A0F" w:rsidP="004A3A0F">
      <w:pPr>
        <w:jc w:val="center"/>
        <w:rPr>
          <w:rFonts w:eastAsia="MS Mincho"/>
          <w:sz w:val="26"/>
          <w:szCs w:val="26"/>
          <w:lang w:eastAsia="ja-JP"/>
        </w:rPr>
      </w:pPr>
      <w:r w:rsidRPr="0050530A">
        <w:rPr>
          <w:rFonts w:eastAsia="MS Mincho"/>
          <w:sz w:val="26"/>
          <w:szCs w:val="26"/>
          <w:lang w:eastAsia="ja-JP"/>
        </w:rPr>
        <w:t>СПЕЦИФИКАЦИЯ</w:t>
      </w:r>
    </w:p>
    <w:p w:rsidR="004A3A0F" w:rsidRPr="0050530A" w:rsidRDefault="004A3A0F" w:rsidP="004A3A0F">
      <w:pPr>
        <w:jc w:val="both"/>
        <w:rPr>
          <w:rFonts w:eastAsia="MS Mincho"/>
          <w:sz w:val="26"/>
          <w:szCs w:val="26"/>
          <w:lang w:eastAsia="ja-JP"/>
        </w:rPr>
      </w:pPr>
    </w:p>
    <w:p w:rsidR="004A3A0F" w:rsidRPr="0050530A" w:rsidRDefault="004A3A0F" w:rsidP="004A3A0F">
      <w:pPr>
        <w:ind w:left="1068"/>
        <w:jc w:val="both"/>
        <w:rPr>
          <w:rFonts w:eastAsia="MS Mincho"/>
          <w:sz w:val="26"/>
          <w:szCs w:val="26"/>
          <w:lang w:eastAsia="ja-JP"/>
        </w:rPr>
      </w:pPr>
      <w:r w:rsidRPr="0050530A">
        <w:rPr>
          <w:rFonts w:eastAsia="MS Mincho"/>
          <w:sz w:val="26"/>
          <w:szCs w:val="26"/>
          <w:lang w:eastAsia="ja-JP"/>
        </w:rPr>
        <w:t xml:space="preserve">г. </w:t>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r>
      <w:r w:rsidRPr="0050530A">
        <w:rPr>
          <w:rFonts w:eastAsia="MS Mincho"/>
          <w:sz w:val="26"/>
          <w:szCs w:val="26"/>
          <w:lang w:eastAsia="ja-JP"/>
        </w:rPr>
        <w:tab/>
        <w:t xml:space="preserve">     </w:t>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Pr>
          <w:rFonts w:eastAsia="MS Mincho"/>
          <w:sz w:val="26"/>
          <w:szCs w:val="26"/>
          <w:lang w:eastAsia="ja-JP"/>
        </w:rPr>
        <w:tab/>
      </w:r>
      <w:r w:rsidRPr="0050530A">
        <w:rPr>
          <w:rFonts w:eastAsia="MS Mincho"/>
          <w:sz w:val="26"/>
          <w:szCs w:val="26"/>
          <w:lang w:eastAsia="ja-JP"/>
        </w:rPr>
        <w:t xml:space="preserve">     «____» ________ 20 ____ г.</w:t>
      </w:r>
    </w:p>
    <w:p w:rsidR="004A3A0F" w:rsidRDefault="004A3A0F" w:rsidP="004A3A0F">
      <w:pPr>
        <w:jc w:val="center"/>
        <w:rPr>
          <w:rFonts w:eastAsia="Calibri"/>
          <w:sz w:val="26"/>
          <w:szCs w:val="26"/>
        </w:rPr>
      </w:pPr>
      <w:r w:rsidRPr="0050530A">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701"/>
        <w:gridCol w:w="2566"/>
        <w:gridCol w:w="2353"/>
        <w:gridCol w:w="1925"/>
        <w:gridCol w:w="2634"/>
        <w:gridCol w:w="2634"/>
      </w:tblGrid>
      <w:tr w:rsidR="004A3A0F" w:rsidRPr="004E0877" w:rsidTr="004A3A0F">
        <w:trPr>
          <w:trHeight w:val="1719"/>
        </w:trPr>
        <w:tc>
          <w:tcPr>
            <w:tcW w:w="835" w:type="dxa"/>
            <w:tcBorders>
              <w:top w:val="single" w:sz="8" w:space="0" w:color="auto"/>
              <w:left w:val="single" w:sz="8" w:space="0" w:color="auto"/>
              <w:bottom w:val="nil"/>
              <w:right w:val="nil"/>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925"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w:t>
            </w:r>
            <w:r>
              <w:rPr>
                <w:rFonts w:eastAsia="MS Mincho"/>
                <w:b/>
                <w:bCs/>
                <w:sz w:val="20"/>
                <w:szCs w:val="20"/>
              </w:rPr>
              <w:t>без</w:t>
            </w:r>
            <w:r w:rsidRPr="004E0877">
              <w:rPr>
                <w:rFonts w:eastAsia="MS Mincho"/>
                <w:b/>
                <w:bCs/>
                <w:sz w:val="20"/>
                <w:szCs w:val="20"/>
              </w:rPr>
              <w:t xml:space="preserve"> </w:t>
            </w:r>
            <w:r>
              <w:rPr>
                <w:rFonts w:eastAsia="MS Mincho"/>
                <w:b/>
                <w:bCs/>
                <w:sz w:val="20"/>
                <w:szCs w:val="20"/>
              </w:rPr>
              <w:t xml:space="preserve">учёта НДС (указывается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2634" w:type="dxa"/>
            <w:tcBorders>
              <w:top w:val="single" w:sz="8" w:space="0" w:color="auto"/>
              <w:left w:val="single" w:sz="8" w:space="0" w:color="auto"/>
              <w:bottom w:val="single" w:sz="8" w:space="0" w:color="000000"/>
              <w:right w:val="single" w:sz="8" w:space="0" w:color="auto"/>
            </w:tcBorders>
          </w:tcPr>
          <w:p w:rsidR="004A3A0F" w:rsidRDefault="004A3A0F" w:rsidP="004A3A0F">
            <w:pPr>
              <w:jc w:val="center"/>
              <w:rPr>
                <w:rFonts w:eastAsia="MS Mincho"/>
                <w:b/>
                <w:bCs/>
                <w:sz w:val="20"/>
                <w:szCs w:val="20"/>
              </w:rPr>
            </w:pPr>
          </w:p>
          <w:p w:rsidR="004A3A0F" w:rsidRPr="004E0877" w:rsidRDefault="004A3A0F" w:rsidP="004A3A0F">
            <w:pPr>
              <w:jc w:val="center"/>
              <w:rPr>
                <w:rFonts w:eastAsia="MS Mincho"/>
                <w:b/>
                <w:bCs/>
                <w:sz w:val="20"/>
                <w:szCs w:val="20"/>
              </w:rPr>
            </w:pPr>
            <w:r>
              <w:rPr>
                <w:rFonts w:eastAsia="MS Mincho"/>
                <w:b/>
                <w:bCs/>
                <w:sz w:val="20"/>
                <w:szCs w:val="20"/>
              </w:rPr>
              <w:t>Цена за единицу Товара в том числе НДС (по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r>
      <w:tr w:rsidR="004A3A0F" w:rsidRPr="004E0877" w:rsidTr="004A3A0F">
        <w:trPr>
          <w:trHeight w:val="368"/>
        </w:trPr>
        <w:tc>
          <w:tcPr>
            <w:tcW w:w="12014" w:type="dxa"/>
            <w:gridSpan w:val="6"/>
            <w:tcBorders>
              <w:top w:val="single" w:sz="8" w:space="0" w:color="auto"/>
              <w:left w:val="single" w:sz="8" w:space="0" w:color="auto"/>
              <w:bottom w:val="nil"/>
              <w:right w:val="nil"/>
            </w:tcBorders>
          </w:tcPr>
          <w:p w:rsidR="004A3A0F" w:rsidRPr="004E0877" w:rsidRDefault="004A3A0F" w:rsidP="004A3A0F">
            <w:pPr>
              <w:rPr>
                <w:rFonts w:eastAsia="MS Mincho"/>
                <w:i/>
                <w:iCs/>
                <w:sz w:val="20"/>
                <w:szCs w:val="20"/>
              </w:rPr>
            </w:pPr>
            <w:r w:rsidRPr="004E0877">
              <w:rPr>
                <w:rFonts w:eastAsia="MS Mincho"/>
                <w:i/>
                <w:iCs/>
                <w:sz w:val="20"/>
                <w:szCs w:val="20"/>
              </w:rPr>
              <w:t xml:space="preserve">При необходимости, указать </w:t>
            </w:r>
            <w:r>
              <w:rPr>
                <w:rFonts w:eastAsia="MS Mincho"/>
                <w:i/>
                <w:iCs/>
                <w:sz w:val="20"/>
                <w:szCs w:val="20"/>
              </w:rPr>
              <w:t xml:space="preserve">в данной строке </w:t>
            </w:r>
            <w:r w:rsidRPr="004E0877">
              <w:rPr>
                <w:rFonts w:eastAsia="MS Mincho"/>
                <w:i/>
                <w:iCs/>
                <w:sz w:val="20"/>
                <w:szCs w:val="20"/>
              </w:rPr>
              <w:t xml:space="preserve">наименование и адрес соответствующего обособленного подразделения </w:t>
            </w:r>
            <w:r>
              <w:rPr>
                <w:rFonts w:eastAsia="MS Mincho"/>
                <w:i/>
                <w:iCs/>
                <w:sz w:val="20"/>
                <w:szCs w:val="20"/>
              </w:rPr>
              <w:t>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c>
          <w:tcPr>
            <w:tcW w:w="2634" w:type="dxa"/>
            <w:tcBorders>
              <w:top w:val="single" w:sz="8" w:space="0" w:color="auto"/>
              <w:left w:val="single" w:sz="8" w:space="0" w:color="auto"/>
              <w:bottom w:val="nil"/>
              <w:right w:val="nil"/>
            </w:tcBorders>
          </w:tcPr>
          <w:p w:rsidR="004A3A0F" w:rsidRPr="004E0877" w:rsidRDefault="004A3A0F" w:rsidP="004A3A0F">
            <w:pPr>
              <w:rPr>
                <w:rFonts w:eastAsia="MS Mincho"/>
                <w:i/>
                <w:iCs/>
                <w:sz w:val="20"/>
                <w:szCs w:val="20"/>
              </w:rPr>
            </w:pPr>
          </w:p>
        </w:tc>
      </w:tr>
      <w:tr w:rsidR="004A3A0F" w:rsidRPr="004E0877" w:rsidTr="004A3A0F">
        <w:trPr>
          <w:trHeight w:val="353"/>
        </w:trPr>
        <w:tc>
          <w:tcPr>
            <w:tcW w:w="835" w:type="dxa"/>
            <w:tcBorders>
              <w:top w:val="single" w:sz="8" w:space="0" w:color="auto"/>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566"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353"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925"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634"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4A3A0F" w:rsidRPr="004E0877" w:rsidRDefault="004A3A0F" w:rsidP="004A3A0F">
            <w:pPr>
              <w:rPr>
                <w:rFonts w:eastAsia="MS Mincho"/>
                <w:sz w:val="20"/>
                <w:szCs w:val="20"/>
              </w:rPr>
            </w:pPr>
          </w:p>
        </w:tc>
      </w:tr>
      <w:tr w:rsidR="004A3A0F" w:rsidRPr="004E0877" w:rsidTr="004A3A0F">
        <w:trPr>
          <w:trHeight w:val="353"/>
        </w:trPr>
        <w:tc>
          <w:tcPr>
            <w:tcW w:w="835" w:type="dxa"/>
            <w:tcBorders>
              <w:top w:val="nil"/>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566"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353"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925"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634"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2634" w:type="dxa"/>
            <w:tcBorders>
              <w:top w:val="nil"/>
              <w:left w:val="nil"/>
              <w:bottom w:val="single" w:sz="4" w:space="0" w:color="auto"/>
              <w:right w:val="single" w:sz="4" w:space="0" w:color="auto"/>
            </w:tcBorders>
          </w:tcPr>
          <w:p w:rsidR="004A3A0F" w:rsidRPr="004E0877" w:rsidRDefault="004A3A0F" w:rsidP="004A3A0F">
            <w:pPr>
              <w:rPr>
                <w:rFonts w:eastAsia="MS Mincho"/>
                <w:sz w:val="20"/>
                <w:szCs w:val="20"/>
              </w:rPr>
            </w:pPr>
          </w:p>
        </w:tc>
      </w:tr>
      <w:tr w:rsidR="004A3A0F" w:rsidRPr="004E0877" w:rsidTr="004A3A0F">
        <w:trPr>
          <w:trHeight w:val="353"/>
        </w:trPr>
        <w:tc>
          <w:tcPr>
            <w:tcW w:w="835" w:type="dxa"/>
            <w:tcBorders>
              <w:top w:val="nil"/>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566"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353"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925"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2634"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2634" w:type="dxa"/>
            <w:tcBorders>
              <w:top w:val="nil"/>
              <w:left w:val="nil"/>
              <w:bottom w:val="single" w:sz="4" w:space="0" w:color="auto"/>
              <w:right w:val="single" w:sz="4" w:space="0" w:color="auto"/>
            </w:tcBorders>
          </w:tcPr>
          <w:p w:rsidR="004A3A0F" w:rsidRPr="004E0877" w:rsidRDefault="004A3A0F" w:rsidP="004A3A0F">
            <w:pPr>
              <w:rPr>
                <w:rFonts w:eastAsia="MS Mincho"/>
                <w:sz w:val="20"/>
                <w:szCs w:val="20"/>
              </w:rPr>
            </w:pPr>
          </w:p>
        </w:tc>
      </w:tr>
    </w:tbl>
    <w:p w:rsidR="004A3A0F" w:rsidRPr="0050530A" w:rsidRDefault="004A3A0F" w:rsidP="004A3A0F">
      <w:pPr>
        <w:ind w:left="360"/>
        <w:rPr>
          <w:rFonts w:eastAsia="Calibri"/>
        </w:rPr>
      </w:pPr>
    </w:p>
    <w:p w:rsidR="004A3A0F" w:rsidRPr="0050530A" w:rsidRDefault="004A3A0F" w:rsidP="004A3A0F">
      <w:pPr>
        <w:jc w:val="center"/>
        <w:rPr>
          <w:rFonts w:eastAsia="MS Mincho"/>
          <w:sz w:val="26"/>
          <w:szCs w:val="26"/>
          <w:lang w:eastAsia="ja-JP"/>
        </w:rPr>
      </w:pPr>
      <w:r w:rsidRPr="0050530A">
        <w:rPr>
          <w:rFonts w:eastAsia="MS Mincho"/>
          <w:sz w:val="26"/>
          <w:szCs w:val="26"/>
          <w:lang w:eastAsia="ja-JP"/>
        </w:rPr>
        <w:t>РЕКВИЗИТЫ И ПОДПИСИ СТОРОН</w:t>
      </w:r>
    </w:p>
    <w:p w:rsidR="004A3A0F" w:rsidRPr="0050530A" w:rsidRDefault="004A3A0F" w:rsidP="004A3A0F">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4A3A0F" w:rsidRPr="0050530A" w:rsidTr="004A3A0F">
        <w:tc>
          <w:tcPr>
            <w:tcW w:w="4785" w:type="dxa"/>
          </w:tcPr>
          <w:p w:rsidR="004A3A0F" w:rsidRPr="0050530A" w:rsidRDefault="004A3A0F" w:rsidP="004A3A0F">
            <w:pPr>
              <w:jc w:val="center"/>
              <w:rPr>
                <w:rFonts w:eastAsia="MS Mincho"/>
                <w:sz w:val="26"/>
                <w:szCs w:val="26"/>
                <w:lang w:eastAsia="ja-JP"/>
              </w:rPr>
            </w:pPr>
            <w:r w:rsidRPr="0050530A">
              <w:rPr>
                <w:rFonts w:eastAsia="MS Mincho"/>
                <w:sz w:val="26"/>
                <w:szCs w:val="26"/>
                <w:lang w:eastAsia="ja-JP"/>
              </w:rPr>
              <w:t>Поставщик</w:t>
            </w:r>
          </w:p>
        </w:tc>
        <w:tc>
          <w:tcPr>
            <w:tcW w:w="9782" w:type="dxa"/>
          </w:tcPr>
          <w:p w:rsidR="004A3A0F" w:rsidRPr="0050530A" w:rsidRDefault="004A3A0F" w:rsidP="004A3A0F">
            <w:pPr>
              <w:ind w:left="4004"/>
              <w:jc w:val="center"/>
              <w:rPr>
                <w:rFonts w:eastAsia="MS Mincho"/>
                <w:sz w:val="26"/>
                <w:szCs w:val="26"/>
                <w:lang w:eastAsia="ja-JP"/>
              </w:rPr>
            </w:pPr>
            <w:r w:rsidRPr="0050530A">
              <w:rPr>
                <w:rFonts w:eastAsia="MS Mincho"/>
                <w:sz w:val="26"/>
                <w:szCs w:val="26"/>
                <w:lang w:eastAsia="ja-JP"/>
              </w:rPr>
              <w:t>Покупатель</w:t>
            </w:r>
          </w:p>
        </w:tc>
      </w:tr>
      <w:tr w:rsidR="004A3A0F" w:rsidRPr="0050530A" w:rsidTr="004A3A0F">
        <w:tc>
          <w:tcPr>
            <w:tcW w:w="4785" w:type="dxa"/>
          </w:tcPr>
          <w:p w:rsidR="004A3A0F" w:rsidRPr="0050530A" w:rsidRDefault="004A3A0F" w:rsidP="004A3A0F">
            <w:pPr>
              <w:jc w:val="center"/>
              <w:rPr>
                <w:rFonts w:eastAsia="MS Mincho"/>
                <w:sz w:val="26"/>
                <w:szCs w:val="26"/>
                <w:lang w:eastAsia="ja-JP"/>
              </w:rPr>
            </w:pPr>
          </w:p>
        </w:tc>
        <w:tc>
          <w:tcPr>
            <w:tcW w:w="9782" w:type="dxa"/>
          </w:tcPr>
          <w:p w:rsidR="004A3A0F" w:rsidRPr="0050530A" w:rsidRDefault="004A3A0F" w:rsidP="004A3A0F">
            <w:pPr>
              <w:ind w:left="4004"/>
              <w:jc w:val="center"/>
              <w:rPr>
                <w:rFonts w:eastAsia="MS Mincho"/>
                <w:sz w:val="26"/>
                <w:szCs w:val="26"/>
                <w:lang w:eastAsia="ja-JP"/>
              </w:rPr>
            </w:pPr>
            <w:r>
              <w:rPr>
                <w:rFonts w:eastAsia="MS Mincho"/>
                <w:sz w:val="26"/>
                <w:szCs w:val="26"/>
                <w:lang w:eastAsia="ja-JP"/>
              </w:rPr>
              <w:t>П</w:t>
            </w:r>
            <w:r w:rsidRPr="0050530A">
              <w:rPr>
                <w:rFonts w:eastAsia="MS Mincho"/>
                <w:sz w:val="26"/>
                <w:szCs w:val="26"/>
                <w:lang w:eastAsia="ja-JP"/>
              </w:rPr>
              <w:t>АО «</w:t>
            </w:r>
            <w:r>
              <w:rPr>
                <w:rFonts w:eastAsia="MS Mincho"/>
                <w:sz w:val="26"/>
                <w:szCs w:val="26"/>
                <w:lang w:eastAsia="ja-JP"/>
              </w:rPr>
              <w:t>Башинформсвязь</w:t>
            </w:r>
            <w:r w:rsidRPr="0050530A">
              <w:rPr>
                <w:rFonts w:eastAsia="MS Mincho"/>
                <w:sz w:val="26"/>
                <w:szCs w:val="26"/>
                <w:lang w:eastAsia="ja-JP"/>
              </w:rPr>
              <w:t>»</w:t>
            </w:r>
          </w:p>
        </w:tc>
      </w:tr>
      <w:tr w:rsidR="004A3A0F" w:rsidRPr="0050530A" w:rsidTr="004A3A0F">
        <w:tc>
          <w:tcPr>
            <w:tcW w:w="4785" w:type="dxa"/>
          </w:tcPr>
          <w:p w:rsidR="004A3A0F" w:rsidRPr="0050530A" w:rsidRDefault="004A3A0F" w:rsidP="004A3A0F">
            <w:pPr>
              <w:jc w:val="center"/>
              <w:rPr>
                <w:rFonts w:eastAsia="MS Mincho"/>
                <w:sz w:val="26"/>
                <w:szCs w:val="26"/>
                <w:lang w:eastAsia="ja-JP"/>
              </w:rPr>
            </w:pPr>
          </w:p>
        </w:tc>
        <w:tc>
          <w:tcPr>
            <w:tcW w:w="9782" w:type="dxa"/>
          </w:tcPr>
          <w:p w:rsidR="004A3A0F" w:rsidRPr="0050530A" w:rsidRDefault="004A3A0F" w:rsidP="004A3A0F">
            <w:pPr>
              <w:ind w:left="4004"/>
              <w:jc w:val="center"/>
              <w:rPr>
                <w:rFonts w:eastAsia="MS Mincho"/>
                <w:sz w:val="26"/>
                <w:szCs w:val="26"/>
                <w:lang w:eastAsia="ja-JP"/>
              </w:rPr>
            </w:pPr>
          </w:p>
        </w:tc>
      </w:tr>
      <w:tr w:rsidR="004A3A0F" w:rsidRPr="0050530A" w:rsidTr="004A3A0F">
        <w:tc>
          <w:tcPr>
            <w:tcW w:w="4785" w:type="dxa"/>
          </w:tcPr>
          <w:p w:rsidR="004A3A0F" w:rsidRPr="0050530A" w:rsidRDefault="004A3A0F" w:rsidP="004A3A0F">
            <w:pPr>
              <w:jc w:val="center"/>
              <w:rPr>
                <w:rFonts w:eastAsia="MS Mincho"/>
                <w:sz w:val="26"/>
                <w:szCs w:val="26"/>
                <w:lang w:eastAsia="ja-JP"/>
              </w:rPr>
            </w:pPr>
            <w:r w:rsidRPr="0050530A">
              <w:rPr>
                <w:rFonts w:eastAsia="MS Mincho"/>
                <w:sz w:val="26"/>
                <w:szCs w:val="26"/>
                <w:lang w:eastAsia="ja-JP"/>
              </w:rPr>
              <w:t>________________ / ________________</w:t>
            </w:r>
          </w:p>
        </w:tc>
        <w:tc>
          <w:tcPr>
            <w:tcW w:w="9782" w:type="dxa"/>
          </w:tcPr>
          <w:p w:rsidR="004A3A0F" w:rsidRPr="0050530A" w:rsidRDefault="004A3A0F" w:rsidP="004A3A0F">
            <w:pPr>
              <w:ind w:left="4004"/>
              <w:jc w:val="center"/>
              <w:rPr>
                <w:rFonts w:eastAsia="MS Mincho"/>
                <w:sz w:val="26"/>
                <w:szCs w:val="26"/>
                <w:lang w:eastAsia="ja-JP"/>
              </w:rPr>
            </w:pPr>
            <w:r w:rsidRPr="0050530A">
              <w:rPr>
                <w:rFonts w:eastAsia="MS Mincho"/>
                <w:sz w:val="26"/>
                <w:szCs w:val="26"/>
                <w:lang w:eastAsia="ja-JP"/>
              </w:rPr>
              <w:t>________________ / ________________</w:t>
            </w:r>
          </w:p>
        </w:tc>
      </w:tr>
      <w:tr w:rsidR="004A3A0F" w:rsidRPr="0050530A" w:rsidTr="004A3A0F">
        <w:tc>
          <w:tcPr>
            <w:tcW w:w="4785" w:type="dxa"/>
          </w:tcPr>
          <w:p w:rsidR="004A3A0F" w:rsidRPr="0050530A" w:rsidRDefault="004A3A0F" w:rsidP="004A3A0F">
            <w:pPr>
              <w:jc w:val="both"/>
              <w:rPr>
                <w:rFonts w:eastAsia="MS Mincho"/>
                <w:sz w:val="26"/>
                <w:szCs w:val="26"/>
                <w:lang w:eastAsia="ja-JP"/>
              </w:rPr>
            </w:pPr>
            <w:r w:rsidRPr="0050530A">
              <w:rPr>
                <w:rFonts w:eastAsia="MS Mincho"/>
                <w:sz w:val="26"/>
                <w:szCs w:val="26"/>
                <w:lang w:eastAsia="ja-JP"/>
              </w:rPr>
              <w:t>м.п.</w:t>
            </w:r>
          </w:p>
        </w:tc>
        <w:tc>
          <w:tcPr>
            <w:tcW w:w="9782" w:type="dxa"/>
          </w:tcPr>
          <w:p w:rsidR="004A3A0F" w:rsidRPr="0050530A" w:rsidRDefault="004A3A0F" w:rsidP="004A3A0F">
            <w:pPr>
              <w:ind w:left="4004"/>
              <w:jc w:val="both"/>
              <w:rPr>
                <w:rFonts w:eastAsia="MS Mincho"/>
                <w:sz w:val="26"/>
                <w:szCs w:val="26"/>
                <w:lang w:eastAsia="ja-JP"/>
              </w:rPr>
            </w:pPr>
            <w:r>
              <w:rPr>
                <w:rFonts w:eastAsia="MS Mincho"/>
                <w:sz w:val="26"/>
                <w:szCs w:val="26"/>
                <w:lang w:eastAsia="ja-JP"/>
              </w:rPr>
              <w:t xml:space="preserve">          </w:t>
            </w:r>
            <w:r w:rsidRPr="0050530A">
              <w:rPr>
                <w:rFonts w:eastAsia="MS Mincho"/>
                <w:sz w:val="26"/>
                <w:szCs w:val="26"/>
                <w:lang w:eastAsia="ja-JP"/>
              </w:rPr>
              <w:t>м.п.</w:t>
            </w:r>
          </w:p>
        </w:tc>
      </w:tr>
      <w:tr w:rsidR="004A3A0F" w:rsidRPr="0050530A" w:rsidTr="004A3A0F">
        <w:tc>
          <w:tcPr>
            <w:tcW w:w="4785" w:type="dxa"/>
          </w:tcPr>
          <w:p w:rsidR="004A3A0F" w:rsidRPr="0050530A" w:rsidRDefault="004A3A0F" w:rsidP="004A3A0F">
            <w:pPr>
              <w:jc w:val="both"/>
              <w:rPr>
                <w:rFonts w:eastAsia="MS Mincho"/>
                <w:sz w:val="26"/>
                <w:szCs w:val="26"/>
                <w:lang w:eastAsia="ja-JP"/>
              </w:rPr>
            </w:pPr>
          </w:p>
        </w:tc>
        <w:tc>
          <w:tcPr>
            <w:tcW w:w="9782" w:type="dxa"/>
          </w:tcPr>
          <w:p w:rsidR="004A3A0F" w:rsidRPr="0050530A" w:rsidRDefault="004A3A0F" w:rsidP="004A3A0F">
            <w:pPr>
              <w:ind w:left="4004"/>
              <w:jc w:val="both"/>
              <w:rPr>
                <w:rFonts w:eastAsia="MS Mincho"/>
                <w:sz w:val="26"/>
                <w:szCs w:val="26"/>
                <w:lang w:eastAsia="ja-JP"/>
              </w:rPr>
            </w:pPr>
          </w:p>
        </w:tc>
      </w:tr>
    </w:tbl>
    <w:p w:rsidR="004A3A0F" w:rsidRPr="0050530A" w:rsidRDefault="004A3A0F" w:rsidP="004A3A0F">
      <w:pPr>
        <w:jc w:val="both"/>
        <w:rPr>
          <w:rFonts w:eastAsia="MS Mincho"/>
          <w:sz w:val="26"/>
          <w:szCs w:val="26"/>
          <w:lang w:eastAsia="ja-JP"/>
        </w:rPr>
      </w:pPr>
    </w:p>
    <w:p w:rsidR="00B94467" w:rsidRDefault="00B94467" w:rsidP="004A3A0F">
      <w:pPr>
        <w:sectPr w:rsidR="00B94467" w:rsidSect="00176AA3">
          <w:pgSz w:w="16838" w:h="11906" w:orient="landscape"/>
          <w:pgMar w:top="851" w:right="1134" w:bottom="1701" w:left="1134" w:header="709" w:footer="709" w:gutter="0"/>
          <w:cols w:space="708"/>
          <w:titlePg/>
          <w:docGrid w:linePitch="360"/>
        </w:sectPr>
      </w:pPr>
    </w:p>
    <w:p w:rsidR="004A3A0F" w:rsidRDefault="004A3A0F" w:rsidP="004A3A0F"/>
    <w:p w:rsidR="004A3A0F" w:rsidRDefault="004A3A0F" w:rsidP="004A3A0F"/>
    <w:p w:rsidR="004A3A0F" w:rsidRPr="00F75892" w:rsidRDefault="004A3A0F" w:rsidP="004A3A0F">
      <w:pPr>
        <w:jc w:val="right"/>
        <w:rPr>
          <w:rFonts w:eastAsia="MS Mincho"/>
          <w:sz w:val="26"/>
          <w:szCs w:val="26"/>
          <w:lang w:eastAsia="ja-JP"/>
        </w:rPr>
      </w:pPr>
      <w:r>
        <w:rPr>
          <w:rFonts w:eastAsia="MS Mincho"/>
          <w:sz w:val="26"/>
          <w:szCs w:val="26"/>
          <w:lang w:eastAsia="ja-JP"/>
        </w:rPr>
        <w:t>Приложение № 2</w:t>
      </w:r>
    </w:p>
    <w:p w:rsidR="004A3A0F" w:rsidRPr="00F75892" w:rsidRDefault="004A3A0F" w:rsidP="004A3A0F">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4A3A0F" w:rsidRPr="00F75892" w:rsidRDefault="004A3A0F" w:rsidP="004A3A0F">
      <w:pPr>
        <w:jc w:val="right"/>
        <w:rPr>
          <w:rFonts w:eastAsia="MS Mincho"/>
          <w:sz w:val="26"/>
          <w:szCs w:val="26"/>
          <w:lang w:eastAsia="ja-JP"/>
        </w:rPr>
      </w:pPr>
      <w:r w:rsidRPr="00F75892">
        <w:rPr>
          <w:rFonts w:eastAsia="MS Mincho"/>
          <w:sz w:val="26"/>
          <w:szCs w:val="26"/>
          <w:lang w:eastAsia="ja-JP"/>
        </w:rPr>
        <w:t>№ ____ от «____» ________ 20 ____ г.</w:t>
      </w:r>
    </w:p>
    <w:p w:rsidR="004A3A0F" w:rsidRPr="004E0877" w:rsidRDefault="004A3A0F" w:rsidP="004A3A0F">
      <w:pPr>
        <w:jc w:val="right"/>
        <w:rPr>
          <w:rFonts w:eastAsia="MS Mincho"/>
          <w:sz w:val="26"/>
          <w:szCs w:val="26"/>
          <w:lang w:eastAsia="ja-JP"/>
        </w:rPr>
      </w:pPr>
    </w:p>
    <w:p w:rsidR="004A3A0F" w:rsidRPr="004E0877" w:rsidRDefault="004A3A0F" w:rsidP="004A3A0F">
      <w:pPr>
        <w:jc w:val="right"/>
        <w:rPr>
          <w:rFonts w:eastAsia="MS Mincho"/>
          <w:sz w:val="26"/>
          <w:szCs w:val="26"/>
          <w:lang w:eastAsia="ja-JP"/>
        </w:rPr>
      </w:pPr>
    </w:p>
    <w:p w:rsidR="004A3A0F" w:rsidRPr="004E0877" w:rsidRDefault="004A3A0F" w:rsidP="004A3A0F">
      <w:pPr>
        <w:jc w:val="right"/>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jc w:val="center"/>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Форма Заказа</w:t>
      </w:r>
    </w:p>
    <w:p w:rsidR="004A3A0F" w:rsidRPr="004E0877" w:rsidRDefault="004A3A0F" w:rsidP="004A3A0F">
      <w:pPr>
        <w:jc w:val="center"/>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Начало формы</w:t>
      </w:r>
    </w:p>
    <w:p w:rsidR="004A3A0F" w:rsidRPr="004E0877" w:rsidRDefault="004A3A0F" w:rsidP="004A3A0F">
      <w:pPr>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 xml:space="preserve">ЗАКАЗ </w:t>
      </w: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 ____ ОТ «____» ________ 20 ____ Г.</w:t>
      </w:r>
    </w:p>
    <w:p w:rsidR="004A3A0F" w:rsidRPr="00F75892" w:rsidRDefault="004A3A0F" w:rsidP="004A3A0F">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 ____ ОТ «____» ________ 20 ____ Г.</w:t>
      </w: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rPr>
          <w:rFonts w:eastAsia="MS Mincho"/>
          <w:sz w:val="26"/>
          <w:szCs w:val="26"/>
          <w:lang w:eastAsia="ja-JP"/>
        </w:rPr>
      </w:pPr>
    </w:p>
    <w:p w:rsidR="004A3A0F" w:rsidRPr="004E0877" w:rsidRDefault="004A3A0F" w:rsidP="004A3A0F">
      <w:pPr>
        <w:jc w:val="center"/>
        <w:rPr>
          <w:rFonts w:eastAsia="MS Mincho"/>
          <w:sz w:val="26"/>
          <w:szCs w:val="26"/>
          <w:lang w:eastAsia="ja-JP"/>
        </w:rPr>
      </w:pPr>
      <w:r>
        <w:rPr>
          <w:rFonts w:eastAsia="MS Mincho"/>
          <w:sz w:val="26"/>
          <w:szCs w:val="26"/>
          <w:lang w:eastAsia="ja-JP"/>
        </w:rPr>
        <w:t>г. Уфа</w:t>
      </w: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20___ г.</w:t>
      </w:r>
    </w:p>
    <w:p w:rsidR="004A3A0F" w:rsidRPr="004E0877" w:rsidRDefault="004A3A0F" w:rsidP="004A3A0F">
      <w:pPr>
        <w:jc w:val="center"/>
        <w:rPr>
          <w:rFonts w:eastAsia="MS Mincho"/>
          <w:sz w:val="26"/>
          <w:szCs w:val="26"/>
          <w:lang w:eastAsia="ja-JP"/>
        </w:rPr>
      </w:pPr>
    </w:p>
    <w:p w:rsidR="004A3A0F" w:rsidRPr="004E0877" w:rsidRDefault="004A3A0F" w:rsidP="004A3A0F">
      <w:pPr>
        <w:jc w:val="center"/>
        <w:rPr>
          <w:rFonts w:eastAsia="MS Mincho"/>
          <w:sz w:val="26"/>
          <w:szCs w:val="26"/>
          <w:lang w:eastAsia="ja-JP"/>
        </w:rPr>
        <w:sectPr w:rsidR="004A3A0F" w:rsidRPr="004E0877" w:rsidSect="004A3A0F">
          <w:pgSz w:w="11906" w:h="16838"/>
          <w:pgMar w:top="1134" w:right="850" w:bottom="1134" w:left="1701" w:header="708" w:footer="708" w:gutter="0"/>
          <w:cols w:space="708"/>
          <w:titlePg/>
          <w:docGrid w:linePitch="360"/>
        </w:sectPr>
      </w:pPr>
    </w:p>
    <w:p w:rsidR="004A3A0F" w:rsidRPr="00F93DCF" w:rsidRDefault="004A3A0F" w:rsidP="004A3A0F">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r w:rsidRPr="00F93DCF">
        <w:rPr>
          <w:rFonts w:eastAsia="MS Mincho"/>
          <w:sz w:val="26"/>
          <w:szCs w:val="26"/>
          <w:lang w:eastAsia="ja-JP"/>
        </w:rPr>
        <w:t xml:space="preserve">, </w:t>
      </w:r>
      <w:r>
        <w:rPr>
          <w:rFonts w:eastAsia="MS Mincho"/>
          <w:sz w:val="26"/>
          <w:szCs w:val="26"/>
          <w:lang w:eastAsia="ja-JP"/>
        </w:rPr>
        <w:t xml:space="preserve">именуемое </w:t>
      </w:r>
      <w:r w:rsidRPr="00F93DCF">
        <w:rPr>
          <w:rFonts w:eastAsia="MS Mincho"/>
          <w:sz w:val="26"/>
          <w:szCs w:val="26"/>
          <w:lang w:eastAsia="ja-JP"/>
        </w:rPr>
        <w:t>в дальнейшем «</w:t>
      </w:r>
      <w:r>
        <w:rPr>
          <w:rFonts w:eastAsia="MS Mincho"/>
          <w:b/>
          <w:sz w:val="26"/>
          <w:szCs w:val="26"/>
          <w:lang w:eastAsia="ja-JP"/>
        </w:rPr>
        <w:t>Покупатель</w:t>
      </w:r>
      <w:r w:rsidRPr="00F93DCF">
        <w:rPr>
          <w:rFonts w:eastAsia="MS Mincho"/>
          <w:sz w:val="26"/>
          <w:szCs w:val="26"/>
          <w:lang w:eastAsia="ja-JP"/>
        </w:rPr>
        <w:t xml:space="preserve">», в лице </w:t>
      </w:r>
      <w:r>
        <w:rPr>
          <w:rFonts w:eastAsia="MS Mincho"/>
          <w:sz w:val="26"/>
          <w:szCs w:val="26"/>
          <w:lang w:eastAsia="ja-JP"/>
        </w:rPr>
        <w:t>генерального директора Долгоаршинных Марата Гайнуловича, действующего</w:t>
      </w:r>
      <w:r w:rsidRPr="00F93DCF">
        <w:rPr>
          <w:rFonts w:eastAsia="MS Mincho"/>
          <w:sz w:val="26"/>
          <w:szCs w:val="26"/>
          <w:lang w:eastAsia="ja-JP"/>
        </w:rPr>
        <w:t xml:space="preserve"> на основании</w:t>
      </w:r>
      <w:r>
        <w:rPr>
          <w:rFonts w:eastAsia="MS Mincho"/>
          <w:sz w:val="26"/>
          <w:szCs w:val="26"/>
          <w:lang w:eastAsia="ja-JP"/>
        </w:rPr>
        <w:t xml:space="preserve"> Устава</w:t>
      </w:r>
      <w:r w:rsidRPr="00F93DCF">
        <w:rPr>
          <w:rFonts w:eastAsia="MS Mincho"/>
          <w:sz w:val="26"/>
          <w:szCs w:val="26"/>
          <w:lang w:eastAsia="ja-JP"/>
        </w:rPr>
        <w:t>, с одной стороны, и</w:t>
      </w:r>
    </w:p>
    <w:p w:rsidR="004A3A0F" w:rsidRPr="0062392C" w:rsidRDefault="004A3A0F" w:rsidP="004A3A0F">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00212CA9">
        <w:rPr>
          <w:rFonts w:eastAsia="MS Mincho"/>
          <w:sz w:val="26"/>
          <w:szCs w:val="26"/>
          <w:lang w:eastAsia="ja-JP"/>
        </w:rPr>
      </w:r>
      <w:r w:rsidR="00212CA9">
        <w:rPr>
          <w:rFonts w:eastAsia="MS Mincho"/>
          <w:sz w:val="26"/>
          <w:szCs w:val="26"/>
          <w:lang w:eastAsia="ja-JP"/>
        </w:rPr>
        <w:fldChar w:fldCharType="separate"/>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w:t>
      </w:r>
      <w:r w:rsidRPr="0062392C">
        <w:rPr>
          <w:rFonts w:eastAsia="MS Mincho"/>
          <w:sz w:val="26"/>
          <w:szCs w:val="26"/>
          <w:lang w:eastAsia="ja-JP"/>
        </w:rPr>
        <w:t xml:space="preserve">настоящий Заказ № </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 xml:space="preserve"> от «</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w:t>
      </w:r>
      <w:r w:rsidRPr="0062392C">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62392C">
        <w:rPr>
          <w:rFonts w:eastAsia="MS Mincho"/>
          <w:sz w:val="26"/>
          <w:szCs w:val="26"/>
          <w:lang w:eastAsia="ja-JP"/>
        </w:rPr>
        <w:instrText xml:space="preserve"> FORMTEXT </w:instrText>
      </w:r>
      <w:r w:rsidRPr="0062392C">
        <w:rPr>
          <w:rFonts w:eastAsia="MS Mincho"/>
          <w:sz w:val="26"/>
          <w:szCs w:val="26"/>
          <w:lang w:eastAsia="ja-JP"/>
        </w:rPr>
      </w:r>
      <w:r w:rsidRPr="0062392C">
        <w:rPr>
          <w:rFonts w:eastAsia="MS Mincho"/>
          <w:sz w:val="26"/>
          <w:szCs w:val="26"/>
          <w:lang w:eastAsia="ja-JP"/>
        </w:rPr>
        <w:fldChar w:fldCharType="separate"/>
      </w:r>
      <w:r w:rsidRPr="0062392C">
        <w:rPr>
          <w:rFonts w:eastAsia="MS Mincho"/>
          <w:sz w:val="26"/>
          <w:szCs w:val="26"/>
          <w:lang w:eastAsia="ja-JP"/>
        </w:rPr>
        <w:t>__________</w:t>
      </w:r>
      <w:r w:rsidRPr="0062392C">
        <w:rPr>
          <w:rFonts w:eastAsia="MS Mincho"/>
          <w:sz w:val="26"/>
          <w:szCs w:val="26"/>
          <w:lang w:eastAsia="ja-JP"/>
        </w:rPr>
        <w:fldChar w:fldCharType="end"/>
      </w:r>
      <w:r w:rsidRPr="0062392C">
        <w:rPr>
          <w:rFonts w:eastAsia="MS Mincho"/>
          <w:sz w:val="26"/>
          <w:szCs w:val="26"/>
          <w:lang w:eastAsia="ja-JP"/>
        </w:rPr>
        <w:t xml:space="preserve"> 20</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 xml:space="preserve"> года к Договору поставки </w:t>
      </w:r>
      <w:r w:rsidRPr="0062392C">
        <w:rPr>
          <w:rFonts w:eastAsia="MS Mincho"/>
          <w:sz w:val="26"/>
          <w:szCs w:val="26"/>
          <w:lang w:eastAsia="ja-JP"/>
        </w:rPr>
        <w:t xml:space="preserve">№ </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 xml:space="preserve"> от «</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w:t>
      </w:r>
      <w:r w:rsidRPr="0062392C">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62392C">
        <w:rPr>
          <w:rFonts w:eastAsia="MS Mincho"/>
          <w:sz w:val="26"/>
          <w:szCs w:val="26"/>
          <w:lang w:eastAsia="ja-JP"/>
        </w:rPr>
        <w:instrText xml:space="preserve"> FORMTEXT </w:instrText>
      </w:r>
      <w:r w:rsidRPr="0062392C">
        <w:rPr>
          <w:rFonts w:eastAsia="MS Mincho"/>
          <w:sz w:val="26"/>
          <w:szCs w:val="26"/>
          <w:lang w:eastAsia="ja-JP"/>
        </w:rPr>
      </w:r>
      <w:r w:rsidRPr="0062392C">
        <w:rPr>
          <w:rFonts w:eastAsia="MS Mincho"/>
          <w:sz w:val="26"/>
          <w:szCs w:val="26"/>
          <w:lang w:eastAsia="ja-JP"/>
        </w:rPr>
        <w:fldChar w:fldCharType="separate"/>
      </w:r>
      <w:r w:rsidRPr="0062392C">
        <w:rPr>
          <w:rFonts w:eastAsia="MS Mincho"/>
          <w:sz w:val="26"/>
          <w:szCs w:val="26"/>
          <w:lang w:eastAsia="ja-JP"/>
        </w:rPr>
        <w:t>__________</w:t>
      </w:r>
      <w:r w:rsidRPr="0062392C">
        <w:rPr>
          <w:rFonts w:eastAsia="MS Mincho"/>
          <w:sz w:val="26"/>
          <w:szCs w:val="26"/>
          <w:lang w:eastAsia="ja-JP"/>
        </w:rPr>
        <w:fldChar w:fldCharType="end"/>
      </w:r>
      <w:r w:rsidRPr="0062392C">
        <w:rPr>
          <w:rFonts w:eastAsia="MS Mincho"/>
          <w:sz w:val="26"/>
          <w:szCs w:val="26"/>
          <w:lang w:eastAsia="ja-JP"/>
        </w:rPr>
        <w:t xml:space="preserve"> 20</w:t>
      </w:r>
      <w:r w:rsidRPr="0062392C">
        <w:rPr>
          <w:sz w:val="26"/>
          <w:szCs w:val="26"/>
        </w:rPr>
        <w:fldChar w:fldCharType="begin">
          <w:ffData>
            <w:name w:val="ТекстовоеПоле54"/>
            <w:enabled/>
            <w:calcOnExit w:val="0"/>
            <w:textInput>
              <w:default w:val="___"/>
              <w:format w:val="Первая прописная"/>
            </w:textInput>
          </w:ffData>
        </w:fldChar>
      </w:r>
      <w:r w:rsidRPr="0062392C">
        <w:rPr>
          <w:sz w:val="26"/>
          <w:szCs w:val="26"/>
        </w:rPr>
        <w:instrText xml:space="preserve"> FORMTEXT </w:instrText>
      </w:r>
      <w:r w:rsidRPr="0062392C">
        <w:rPr>
          <w:sz w:val="26"/>
          <w:szCs w:val="26"/>
        </w:rPr>
      </w:r>
      <w:r w:rsidRPr="0062392C">
        <w:rPr>
          <w:sz w:val="26"/>
          <w:szCs w:val="26"/>
        </w:rPr>
        <w:fldChar w:fldCharType="separate"/>
      </w:r>
      <w:r w:rsidRPr="0062392C">
        <w:rPr>
          <w:noProof/>
          <w:sz w:val="26"/>
          <w:szCs w:val="26"/>
        </w:rPr>
        <w:t>___</w:t>
      </w:r>
      <w:r w:rsidRPr="0062392C">
        <w:rPr>
          <w:sz w:val="26"/>
          <w:szCs w:val="26"/>
        </w:rPr>
        <w:fldChar w:fldCharType="end"/>
      </w:r>
      <w:r w:rsidRPr="0062392C">
        <w:rPr>
          <w:sz w:val="26"/>
          <w:szCs w:val="26"/>
        </w:rPr>
        <w:t xml:space="preserve"> года</w:t>
      </w:r>
      <w:r w:rsidRPr="0062392C">
        <w:rPr>
          <w:rFonts w:eastAsia="MS Mincho"/>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4A3A0F" w:rsidRPr="0062392C" w:rsidTr="004A3A0F">
        <w:trPr>
          <w:trHeight w:val="405"/>
        </w:trPr>
        <w:tc>
          <w:tcPr>
            <w:tcW w:w="1910" w:type="dxa"/>
            <w:gridSpan w:val="3"/>
            <w:tcBorders>
              <w:top w:val="nil"/>
              <w:left w:val="nil"/>
              <w:bottom w:val="nil"/>
              <w:right w:val="nil"/>
            </w:tcBorders>
          </w:tcPr>
          <w:p w:rsidR="004A3A0F" w:rsidRPr="0062392C" w:rsidRDefault="004A3A0F" w:rsidP="004A3A0F">
            <w:pPr>
              <w:jc w:val="center"/>
              <w:rPr>
                <w:rFonts w:eastAsia="MS Mincho"/>
                <w:sz w:val="26"/>
                <w:szCs w:val="26"/>
                <w:lang w:eastAsia="ja-JP"/>
              </w:rPr>
            </w:pPr>
          </w:p>
        </w:tc>
        <w:tc>
          <w:tcPr>
            <w:tcW w:w="13095" w:type="dxa"/>
            <w:gridSpan w:val="12"/>
            <w:tcBorders>
              <w:top w:val="nil"/>
              <w:left w:val="nil"/>
              <w:bottom w:val="nil"/>
              <w:right w:val="nil"/>
            </w:tcBorders>
            <w:vAlign w:val="bottom"/>
          </w:tcPr>
          <w:p w:rsidR="004A3A0F" w:rsidRPr="0062392C" w:rsidRDefault="004A3A0F" w:rsidP="004A3A0F">
            <w:pPr>
              <w:jc w:val="center"/>
              <w:rPr>
                <w:rFonts w:eastAsia="MS Mincho"/>
                <w:b/>
                <w:bCs/>
                <w:sz w:val="26"/>
                <w:szCs w:val="26"/>
              </w:rPr>
            </w:pPr>
            <w:r w:rsidRPr="0062392C">
              <w:rPr>
                <w:rFonts w:eastAsia="MS Mincho"/>
                <w:sz w:val="26"/>
                <w:szCs w:val="26"/>
                <w:lang w:eastAsia="ja-JP"/>
              </w:rPr>
              <w:t>СПЕЦИФИКАЦИЯ</w:t>
            </w:r>
          </w:p>
        </w:tc>
      </w:tr>
      <w:tr w:rsidR="004A3A0F" w:rsidRPr="004E0877" w:rsidTr="004A3A0F">
        <w:trPr>
          <w:trHeight w:val="405"/>
        </w:trPr>
        <w:tc>
          <w:tcPr>
            <w:tcW w:w="553"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127"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701" w:type="dxa"/>
            <w:gridSpan w:val="2"/>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559"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276"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418"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275" w:type="dxa"/>
            <w:gridSpan w:val="3"/>
            <w:tcBorders>
              <w:top w:val="nil"/>
              <w:left w:val="nil"/>
              <w:bottom w:val="nil"/>
              <w:right w:val="nil"/>
            </w:tcBorders>
          </w:tcPr>
          <w:p w:rsidR="004A3A0F" w:rsidRPr="004E0877" w:rsidRDefault="004A3A0F" w:rsidP="004A3A0F">
            <w:pPr>
              <w:jc w:val="center"/>
              <w:rPr>
                <w:rFonts w:eastAsia="MS Mincho"/>
                <w:b/>
                <w:bCs/>
                <w:sz w:val="20"/>
                <w:szCs w:val="20"/>
              </w:rPr>
            </w:pPr>
          </w:p>
        </w:tc>
        <w:tc>
          <w:tcPr>
            <w:tcW w:w="1560" w:type="dxa"/>
            <w:gridSpan w:val="2"/>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559"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417"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c>
          <w:tcPr>
            <w:tcW w:w="1560" w:type="dxa"/>
            <w:tcBorders>
              <w:top w:val="nil"/>
              <w:left w:val="nil"/>
              <w:bottom w:val="nil"/>
              <w:right w:val="nil"/>
            </w:tcBorders>
            <w:vAlign w:val="bottom"/>
          </w:tcPr>
          <w:p w:rsidR="004A3A0F" w:rsidRPr="004E0877" w:rsidRDefault="004A3A0F" w:rsidP="004A3A0F">
            <w:pPr>
              <w:jc w:val="center"/>
              <w:rPr>
                <w:rFonts w:eastAsia="MS Mincho"/>
                <w:b/>
                <w:bCs/>
                <w:sz w:val="20"/>
                <w:szCs w:val="20"/>
              </w:rPr>
            </w:pPr>
          </w:p>
        </w:tc>
      </w:tr>
      <w:tr w:rsidR="004A3A0F" w:rsidRPr="004E0877" w:rsidTr="004A3A0F">
        <w:trPr>
          <w:trHeight w:val="2994"/>
        </w:trPr>
        <w:tc>
          <w:tcPr>
            <w:tcW w:w="553" w:type="dxa"/>
            <w:tcBorders>
              <w:top w:val="single" w:sz="8" w:space="0" w:color="auto"/>
              <w:left w:val="single" w:sz="8" w:space="0" w:color="auto"/>
              <w:bottom w:val="nil"/>
              <w:right w:val="nil"/>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xml:space="preserve">Наименование (описание) </w:t>
            </w:r>
            <w:r>
              <w:rPr>
                <w:rFonts w:eastAsia="MS Mincho"/>
                <w:b/>
                <w:bCs/>
                <w:sz w:val="20"/>
                <w:szCs w:val="20"/>
              </w:rPr>
              <w:t>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4A3A0F" w:rsidRDefault="004A3A0F" w:rsidP="004A3A0F">
            <w:pPr>
              <w:jc w:val="center"/>
              <w:rPr>
                <w:rFonts w:eastAsia="MS Mincho"/>
                <w:b/>
                <w:bCs/>
                <w:sz w:val="20"/>
                <w:szCs w:val="20"/>
              </w:rPr>
            </w:pPr>
          </w:p>
          <w:p w:rsidR="004A3A0F" w:rsidRDefault="004A3A0F" w:rsidP="004A3A0F">
            <w:pPr>
              <w:jc w:val="center"/>
              <w:rPr>
                <w:rFonts w:eastAsia="MS Mincho"/>
                <w:b/>
                <w:bCs/>
                <w:sz w:val="20"/>
                <w:szCs w:val="20"/>
              </w:rPr>
            </w:pPr>
          </w:p>
          <w:p w:rsidR="004A3A0F" w:rsidRDefault="004A3A0F" w:rsidP="004A3A0F">
            <w:pPr>
              <w:jc w:val="center"/>
              <w:rPr>
                <w:rFonts w:eastAsia="MS Mincho"/>
                <w:b/>
                <w:bCs/>
                <w:sz w:val="20"/>
                <w:szCs w:val="20"/>
              </w:rPr>
            </w:pPr>
          </w:p>
          <w:p w:rsidR="004A3A0F" w:rsidRDefault="004A3A0F" w:rsidP="004A3A0F">
            <w:pPr>
              <w:jc w:val="center"/>
              <w:rPr>
                <w:rFonts w:eastAsia="MS Mincho"/>
                <w:b/>
                <w:bCs/>
                <w:sz w:val="20"/>
                <w:szCs w:val="20"/>
              </w:rPr>
            </w:pPr>
          </w:p>
          <w:p w:rsidR="004A3A0F" w:rsidRDefault="004A3A0F" w:rsidP="004A3A0F">
            <w:pPr>
              <w:jc w:val="center"/>
              <w:rPr>
                <w:rFonts w:eastAsia="MS Mincho"/>
                <w:b/>
                <w:bCs/>
                <w:sz w:val="20"/>
                <w:szCs w:val="20"/>
              </w:rPr>
            </w:pPr>
          </w:p>
          <w:p w:rsidR="004A3A0F" w:rsidRPr="004E0877" w:rsidRDefault="004A3A0F" w:rsidP="004A3A0F">
            <w:pPr>
              <w:jc w:val="center"/>
              <w:rPr>
                <w:rFonts w:eastAsia="MS Mincho"/>
                <w:b/>
                <w:bCs/>
                <w:sz w:val="20"/>
                <w:szCs w:val="20"/>
              </w:rPr>
            </w:pPr>
            <w:r w:rsidRPr="00CB72A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sidRPr="004E0877">
              <w:rPr>
                <w:rFonts w:eastAsia="MS Mincho"/>
                <w:b/>
                <w:bCs/>
                <w:sz w:val="20"/>
                <w:szCs w:val="20"/>
              </w:rPr>
              <w:t xml:space="preserve">Цена за единицу </w:t>
            </w:r>
            <w:r>
              <w:rPr>
                <w:rFonts w:eastAsia="MS Mincho"/>
                <w:b/>
                <w:bCs/>
                <w:sz w:val="20"/>
                <w:szCs w:val="20"/>
              </w:rPr>
              <w:t>Товара</w:t>
            </w:r>
            <w:r w:rsidRPr="004E0877">
              <w:rPr>
                <w:rFonts w:eastAsia="MS Mincho"/>
                <w:b/>
                <w:bCs/>
                <w:sz w:val="20"/>
                <w:szCs w:val="20"/>
              </w:rPr>
              <w:t xml:space="preserve"> без</w:t>
            </w:r>
            <w:r>
              <w:rPr>
                <w:rFonts w:eastAsia="MS Mincho"/>
                <w:b/>
                <w:bCs/>
                <w:sz w:val="20"/>
                <w:szCs w:val="20"/>
              </w:rPr>
              <w:t xml:space="preserve"> учёта</w:t>
            </w:r>
            <w:r w:rsidRPr="004E0877">
              <w:rPr>
                <w:rFonts w:eastAsia="MS Mincho"/>
                <w:b/>
                <w:bCs/>
                <w:sz w:val="20"/>
                <w:szCs w:val="20"/>
              </w:rPr>
              <w:t xml:space="preserve"> НДС,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Pr>
                <w:rFonts w:eastAsia="MS Mincho"/>
                <w:b/>
                <w:bCs/>
                <w:sz w:val="20"/>
                <w:szCs w:val="20"/>
              </w:rPr>
              <w:t xml:space="preserve">Стоимость Товара без учёта НДС </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417"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sz w:val="20"/>
                <w:szCs w:val="20"/>
              </w:rPr>
            </w:pPr>
            <w:r>
              <w:rPr>
                <w:rFonts w:eastAsia="MS Mincho"/>
                <w:b/>
                <w:bCs/>
                <w:sz w:val="20"/>
                <w:szCs w:val="20"/>
              </w:rPr>
              <w:t>Стоимость Товара</w:t>
            </w:r>
            <w:r w:rsidRPr="004E0877">
              <w:rPr>
                <w:rFonts w:eastAsia="MS Mincho"/>
                <w:b/>
                <w:bCs/>
                <w:sz w:val="20"/>
                <w:szCs w:val="20"/>
              </w:rPr>
              <w:t>,</w:t>
            </w:r>
            <w:r>
              <w:rPr>
                <w:rFonts w:eastAsia="MS Mincho"/>
                <w:b/>
                <w:bCs/>
                <w:sz w:val="20"/>
                <w:szCs w:val="20"/>
              </w:rPr>
              <w:t xml:space="preserve"> </w:t>
            </w:r>
            <w:r w:rsidRPr="004E0877">
              <w:rPr>
                <w:rFonts w:eastAsia="MS Mincho"/>
                <w:b/>
                <w:bCs/>
                <w:sz w:val="20"/>
                <w:szCs w:val="20"/>
              </w:rPr>
              <w:t xml:space="preserve">в </w:t>
            </w:r>
            <w:r>
              <w:rPr>
                <w:rFonts w:eastAsia="MS Mincho"/>
                <w:b/>
                <w:bCs/>
                <w:sz w:val="20"/>
                <w:szCs w:val="20"/>
              </w:rPr>
              <w:t>том числе</w:t>
            </w:r>
            <w:r w:rsidRPr="004E0877">
              <w:rPr>
                <w:rFonts w:eastAsia="MS Mincho"/>
                <w:b/>
                <w:bCs/>
                <w:sz w:val="20"/>
                <w:szCs w:val="20"/>
              </w:rPr>
              <w:t xml:space="preserve"> НДС</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sz w:val="20"/>
                <w:szCs w:val="20"/>
              </w:rPr>
              <w:t xml:space="preserve"> </w:t>
            </w:r>
            <w:r>
              <w:rPr>
                <w:rFonts w:eastAsia="MS Mincho"/>
                <w:b/>
                <w:bCs/>
                <w:sz w:val="20"/>
                <w:szCs w:val="20"/>
              </w:rPr>
              <w:t xml:space="preserve">(указывается в </w:t>
            </w:r>
            <w:r w:rsidRPr="004E0877">
              <w:rPr>
                <w:rFonts w:eastAsia="MS Mincho"/>
                <w:b/>
                <w:bCs/>
                <w:sz w:val="20"/>
                <w:szCs w:val="20"/>
              </w:rPr>
              <w:t>рубл</w:t>
            </w:r>
            <w:r>
              <w:rPr>
                <w:rFonts w:eastAsia="MS Mincho"/>
                <w:b/>
                <w:bCs/>
                <w:sz w:val="20"/>
                <w:szCs w:val="20"/>
              </w:rPr>
              <w:t>ях</w:t>
            </w:r>
            <w:r w:rsidRPr="004E0877">
              <w:rPr>
                <w:rFonts w:eastAsia="MS Mincho"/>
                <w:b/>
                <w:bCs/>
                <w:sz w:val="20"/>
                <w:szCs w:val="20"/>
              </w:rPr>
              <w:t xml:space="preserve"> РФ</w:t>
            </w:r>
            <w:r>
              <w:rPr>
                <w:rFonts w:eastAsia="MS Mincho"/>
                <w:b/>
                <w:bCs/>
                <w:sz w:val="20"/>
                <w:szCs w:val="20"/>
              </w:rPr>
              <w:t>)</w:t>
            </w:r>
          </w:p>
        </w:tc>
        <w:tc>
          <w:tcPr>
            <w:tcW w:w="1560" w:type="dxa"/>
            <w:tcBorders>
              <w:top w:val="single" w:sz="8" w:space="0" w:color="auto"/>
              <w:left w:val="single" w:sz="8" w:space="0" w:color="auto"/>
              <w:bottom w:val="single" w:sz="8" w:space="0" w:color="000000"/>
              <w:right w:val="single" w:sz="8" w:space="0" w:color="auto"/>
            </w:tcBorders>
            <w:vAlign w:val="center"/>
          </w:tcPr>
          <w:p w:rsidR="004A3A0F" w:rsidRPr="004E0877" w:rsidRDefault="004A3A0F" w:rsidP="004A3A0F">
            <w:pPr>
              <w:jc w:val="center"/>
              <w:rPr>
                <w:rFonts w:eastAsia="MS Mincho"/>
                <w:b/>
                <w:bCs/>
                <w:color w:val="000000"/>
                <w:sz w:val="20"/>
                <w:szCs w:val="20"/>
              </w:rPr>
            </w:pPr>
            <w:r>
              <w:rPr>
                <w:rFonts w:eastAsia="MS Mincho"/>
                <w:b/>
                <w:bCs/>
                <w:color w:val="000000"/>
                <w:sz w:val="20"/>
                <w:szCs w:val="20"/>
              </w:rPr>
              <w:t xml:space="preserve">Место </w:t>
            </w:r>
            <w:r w:rsidRPr="004E0877">
              <w:rPr>
                <w:rFonts w:eastAsia="MS Mincho"/>
                <w:b/>
                <w:bCs/>
                <w:color w:val="000000"/>
                <w:sz w:val="20"/>
                <w:szCs w:val="20"/>
              </w:rPr>
              <w:t>доставки</w:t>
            </w:r>
          </w:p>
        </w:tc>
      </w:tr>
      <w:tr w:rsidR="004A3A0F" w:rsidRPr="004E0877" w:rsidTr="004A3A0F">
        <w:trPr>
          <w:trHeight w:val="345"/>
        </w:trPr>
        <w:tc>
          <w:tcPr>
            <w:tcW w:w="15005" w:type="dxa"/>
            <w:gridSpan w:val="15"/>
            <w:tcBorders>
              <w:top w:val="single" w:sz="8" w:space="0" w:color="auto"/>
              <w:left w:val="single" w:sz="8" w:space="0" w:color="auto"/>
              <w:bottom w:val="nil"/>
              <w:right w:val="nil"/>
            </w:tcBorders>
          </w:tcPr>
          <w:p w:rsidR="004A3A0F" w:rsidRPr="004E0877" w:rsidRDefault="004A3A0F" w:rsidP="004A3A0F">
            <w:pPr>
              <w:jc w:val="center"/>
              <w:rPr>
                <w:rFonts w:eastAsia="MS Mincho"/>
                <w:i/>
                <w:iCs/>
                <w:sz w:val="20"/>
                <w:szCs w:val="20"/>
              </w:rPr>
            </w:pPr>
            <w:r w:rsidRPr="004E0877">
              <w:rPr>
                <w:rFonts w:eastAsia="MS Mincho"/>
                <w:i/>
                <w:iCs/>
                <w:sz w:val="20"/>
                <w:szCs w:val="20"/>
              </w:rPr>
              <w:t>При необходимости, указать наименование и адрес соответствующего обособленного подразделения</w:t>
            </w:r>
            <w:r>
              <w:rPr>
                <w:rFonts w:eastAsia="MS Mincho"/>
                <w:i/>
                <w:iCs/>
                <w:sz w:val="20"/>
                <w:szCs w:val="20"/>
              </w:rPr>
              <w:t xml:space="preserve"> П</w:t>
            </w:r>
            <w:r w:rsidRPr="004E0877">
              <w:rPr>
                <w:rFonts w:eastAsia="MS Mincho"/>
                <w:i/>
                <w:iCs/>
                <w:sz w:val="20"/>
                <w:szCs w:val="20"/>
              </w:rPr>
              <w:t>АО "</w:t>
            </w:r>
            <w:r>
              <w:rPr>
                <w:rFonts w:eastAsia="MS Mincho"/>
                <w:i/>
                <w:iCs/>
                <w:sz w:val="20"/>
                <w:szCs w:val="20"/>
              </w:rPr>
              <w:t>Башинформсвязь</w:t>
            </w:r>
            <w:r w:rsidRPr="004E0877">
              <w:rPr>
                <w:rFonts w:eastAsia="MS Mincho"/>
                <w:i/>
                <w:iCs/>
                <w:sz w:val="20"/>
                <w:szCs w:val="20"/>
              </w:rPr>
              <w:t>"</w:t>
            </w:r>
          </w:p>
        </w:tc>
      </w:tr>
      <w:tr w:rsidR="004A3A0F" w:rsidRPr="004E0877" w:rsidTr="004A3A0F">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4A3A0F" w:rsidRPr="004E0877" w:rsidRDefault="004A3A0F" w:rsidP="004A3A0F">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4A3A0F" w:rsidRPr="004E0877" w:rsidRDefault="004A3A0F" w:rsidP="004A3A0F">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r>
      <w:tr w:rsidR="004A3A0F" w:rsidRPr="004E0877" w:rsidTr="004A3A0F">
        <w:trPr>
          <w:trHeight w:val="330"/>
        </w:trPr>
        <w:tc>
          <w:tcPr>
            <w:tcW w:w="553" w:type="dxa"/>
            <w:tcBorders>
              <w:top w:val="nil"/>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4A3A0F" w:rsidRPr="004E0877" w:rsidRDefault="004A3A0F" w:rsidP="004A3A0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A3A0F" w:rsidRPr="004E0877" w:rsidRDefault="004A3A0F" w:rsidP="004A3A0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r>
      <w:tr w:rsidR="004A3A0F" w:rsidRPr="004E0877" w:rsidTr="004A3A0F">
        <w:trPr>
          <w:trHeight w:val="330"/>
        </w:trPr>
        <w:tc>
          <w:tcPr>
            <w:tcW w:w="553" w:type="dxa"/>
            <w:tcBorders>
              <w:top w:val="nil"/>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4A3A0F" w:rsidRPr="004E0877" w:rsidRDefault="004A3A0F" w:rsidP="004A3A0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A3A0F" w:rsidRPr="004E0877" w:rsidRDefault="004A3A0F" w:rsidP="004A3A0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r>
      <w:tr w:rsidR="004A3A0F" w:rsidRPr="004E0877" w:rsidTr="004A3A0F">
        <w:trPr>
          <w:trHeight w:val="330"/>
        </w:trPr>
        <w:tc>
          <w:tcPr>
            <w:tcW w:w="553" w:type="dxa"/>
            <w:tcBorders>
              <w:top w:val="nil"/>
              <w:left w:val="single" w:sz="8" w:space="0" w:color="auto"/>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2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276"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418"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134" w:type="dxa"/>
            <w:gridSpan w:val="2"/>
            <w:tcBorders>
              <w:top w:val="nil"/>
              <w:left w:val="nil"/>
              <w:bottom w:val="single" w:sz="4" w:space="0" w:color="auto"/>
              <w:right w:val="single" w:sz="4" w:space="0" w:color="auto"/>
            </w:tcBorders>
          </w:tcPr>
          <w:p w:rsidR="004A3A0F" w:rsidRPr="004E0877" w:rsidRDefault="004A3A0F" w:rsidP="004A3A0F">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4A3A0F" w:rsidRPr="004E0877" w:rsidRDefault="004A3A0F" w:rsidP="004A3A0F">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c>
          <w:tcPr>
            <w:tcW w:w="1560" w:type="dxa"/>
            <w:tcBorders>
              <w:top w:val="nil"/>
              <w:left w:val="nil"/>
              <w:bottom w:val="single" w:sz="4" w:space="0" w:color="auto"/>
              <w:right w:val="single" w:sz="8" w:space="0" w:color="auto"/>
            </w:tcBorders>
            <w:vAlign w:val="bottom"/>
          </w:tcPr>
          <w:p w:rsidR="004A3A0F" w:rsidRPr="004E0877" w:rsidRDefault="004A3A0F" w:rsidP="004A3A0F">
            <w:pPr>
              <w:rPr>
                <w:rFonts w:eastAsia="MS Mincho"/>
                <w:sz w:val="20"/>
                <w:szCs w:val="20"/>
              </w:rPr>
            </w:pPr>
            <w:r w:rsidRPr="004E0877">
              <w:rPr>
                <w:rFonts w:eastAsia="MS Mincho"/>
                <w:sz w:val="20"/>
                <w:szCs w:val="20"/>
              </w:rPr>
              <w:t> </w:t>
            </w:r>
          </w:p>
        </w:tc>
      </w:tr>
      <w:tr w:rsidR="004A3A0F" w:rsidRPr="004E0877" w:rsidTr="004A3A0F">
        <w:trPr>
          <w:trHeight w:val="552"/>
        </w:trPr>
        <w:tc>
          <w:tcPr>
            <w:tcW w:w="553"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127"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701" w:type="dxa"/>
            <w:gridSpan w:val="2"/>
            <w:tcBorders>
              <w:top w:val="nil"/>
              <w:left w:val="nil"/>
              <w:bottom w:val="nil"/>
              <w:right w:val="nil"/>
            </w:tcBorders>
            <w:vAlign w:val="bottom"/>
          </w:tcPr>
          <w:p w:rsidR="004A3A0F" w:rsidRPr="004E0877" w:rsidRDefault="004A3A0F" w:rsidP="004A3A0F">
            <w:pPr>
              <w:rPr>
                <w:rFonts w:eastAsia="MS Mincho"/>
                <w:sz w:val="20"/>
                <w:szCs w:val="20"/>
              </w:rPr>
            </w:pPr>
          </w:p>
        </w:tc>
        <w:tc>
          <w:tcPr>
            <w:tcW w:w="1559"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276"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418"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134" w:type="dxa"/>
            <w:gridSpan w:val="2"/>
            <w:tcBorders>
              <w:top w:val="nil"/>
              <w:left w:val="nil"/>
              <w:bottom w:val="nil"/>
              <w:right w:val="nil"/>
            </w:tcBorders>
          </w:tcPr>
          <w:p w:rsidR="004A3A0F" w:rsidRPr="004E0877" w:rsidRDefault="004A3A0F" w:rsidP="004A3A0F">
            <w:pPr>
              <w:rPr>
                <w:rFonts w:eastAsia="MS Mincho"/>
                <w:sz w:val="20"/>
                <w:szCs w:val="20"/>
              </w:rPr>
            </w:pPr>
          </w:p>
        </w:tc>
        <w:tc>
          <w:tcPr>
            <w:tcW w:w="425" w:type="dxa"/>
            <w:gridSpan w:val="2"/>
            <w:tcBorders>
              <w:top w:val="single" w:sz="4" w:space="0" w:color="auto"/>
              <w:left w:val="nil"/>
              <w:bottom w:val="nil"/>
              <w:right w:val="nil"/>
            </w:tcBorders>
            <w:vAlign w:val="bottom"/>
          </w:tcPr>
          <w:p w:rsidR="004A3A0F" w:rsidRPr="004E0877" w:rsidRDefault="004A3A0F" w:rsidP="004A3A0F">
            <w:pPr>
              <w:rPr>
                <w:rFonts w:eastAsia="MS Mincho"/>
                <w:sz w:val="20"/>
                <w:szCs w:val="20"/>
              </w:rPr>
            </w:pPr>
          </w:p>
        </w:tc>
        <w:tc>
          <w:tcPr>
            <w:tcW w:w="2835" w:type="dxa"/>
            <w:gridSpan w:val="2"/>
            <w:tcBorders>
              <w:top w:val="nil"/>
              <w:left w:val="nil"/>
              <w:bottom w:val="nil"/>
              <w:right w:val="nil"/>
            </w:tcBorders>
          </w:tcPr>
          <w:p w:rsidR="004A3A0F" w:rsidRPr="004E0877" w:rsidRDefault="004A3A0F" w:rsidP="004A3A0F">
            <w:pPr>
              <w:jc w:val="right"/>
              <w:rPr>
                <w:rFonts w:eastAsia="MS Mincho"/>
                <w:b/>
                <w:bCs/>
                <w:color w:val="000000"/>
                <w:sz w:val="20"/>
                <w:szCs w:val="20"/>
              </w:rPr>
            </w:pPr>
            <w:r w:rsidRPr="004E0877">
              <w:rPr>
                <w:rFonts w:eastAsia="MS Mincho"/>
                <w:b/>
                <w:bCs/>
                <w:color w:val="000000"/>
                <w:sz w:val="20"/>
                <w:szCs w:val="20"/>
              </w:rPr>
              <w:t>Итого</w:t>
            </w:r>
            <w:r>
              <w:rPr>
                <w:rFonts w:eastAsia="MS Mincho"/>
                <w:b/>
                <w:bCs/>
                <w:color w:val="000000"/>
                <w:sz w:val="20"/>
                <w:szCs w:val="20"/>
              </w:rPr>
              <w:t>, без учёта НДС</w:t>
            </w:r>
            <w:r w:rsidRPr="004E0877">
              <w:rPr>
                <w:rFonts w:eastAsia="MS Mincho"/>
                <w:b/>
                <w:bCs/>
                <w:color w:val="000000"/>
                <w:sz w:val="20"/>
                <w:szCs w:val="20"/>
              </w:rPr>
              <w:t>:</w:t>
            </w:r>
          </w:p>
        </w:tc>
        <w:tc>
          <w:tcPr>
            <w:tcW w:w="2977" w:type="dxa"/>
            <w:gridSpan w:val="2"/>
            <w:tcBorders>
              <w:top w:val="nil"/>
              <w:left w:val="single" w:sz="4" w:space="0" w:color="auto"/>
              <w:bottom w:val="single" w:sz="4" w:space="0" w:color="auto"/>
              <w:right w:val="single" w:sz="8" w:space="0" w:color="auto"/>
            </w:tcBorders>
            <w:vAlign w:val="bottom"/>
          </w:tcPr>
          <w:p w:rsidR="004A3A0F" w:rsidRPr="004E0877" w:rsidRDefault="004A3A0F" w:rsidP="004A3A0F">
            <w:pPr>
              <w:jc w:val="center"/>
              <w:rPr>
                <w:rFonts w:eastAsia="MS Mincho"/>
                <w:b/>
                <w:bCs/>
                <w:sz w:val="20"/>
                <w:szCs w:val="20"/>
              </w:rPr>
            </w:pPr>
          </w:p>
        </w:tc>
      </w:tr>
      <w:tr w:rsidR="004A3A0F" w:rsidRPr="004E0877" w:rsidTr="004A3A0F">
        <w:trPr>
          <w:trHeight w:val="599"/>
        </w:trPr>
        <w:tc>
          <w:tcPr>
            <w:tcW w:w="553"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127"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701" w:type="dxa"/>
            <w:gridSpan w:val="2"/>
            <w:tcBorders>
              <w:top w:val="nil"/>
              <w:left w:val="nil"/>
              <w:bottom w:val="nil"/>
              <w:right w:val="nil"/>
            </w:tcBorders>
            <w:vAlign w:val="bottom"/>
          </w:tcPr>
          <w:p w:rsidR="004A3A0F" w:rsidRPr="004E0877" w:rsidRDefault="004A3A0F" w:rsidP="004A3A0F">
            <w:pPr>
              <w:rPr>
                <w:rFonts w:eastAsia="MS Mincho"/>
                <w:sz w:val="20"/>
                <w:szCs w:val="20"/>
              </w:rPr>
            </w:pPr>
          </w:p>
        </w:tc>
        <w:tc>
          <w:tcPr>
            <w:tcW w:w="1559"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276"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2032" w:type="dxa"/>
            <w:gridSpan w:val="2"/>
            <w:tcBorders>
              <w:top w:val="nil"/>
              <w:left w:val="nil"/>
              <w:bottom w:val="nil"/>
              <w:right w:val="nil"/>
            </w:tcBorders>
          </w:tcPr>
          <w:p w:rsidR="004A3A0F" w:rsidRPr="004E0877" w:rsidRDefault="004A3A0F" w:rsidP="004A3A0F">
            <w:pPr>
              <w:jc w:val="right"/>
              <w:rPr>
                <w:rFonts w:eastAsia="MS Mincho"/>
                <w:b/>
                <w:bCs/>
                <w:color w:val="000000"/>
                <w:sz w:val="20"/>
                <w:szCs w:val="20"/>
              </w:rPr>
            </w:pPr>
          </w:p>
        </w:tc>
        <w:tc>
          <w:tcPr>
            <w:tcW w:w="3780" w:type="dxa"/>
            <w:gridSpan w:val="5"/>
            <w:tcBorders>
              <w:top w:val="nil"/>
              <w:left w:val="nil"/>
              <w:bottom w:val="nil"/>
              <w:right w:val="nil"/>
            </w:tcBorders>
          </w:tcPr>
          <w:p w:rsidR="004A3A0F" w:rsidRPr="004E0877" w:rsidRDefault="004A3A0F" w:rsidP="004A3A0F">
            <w:pPr>
              <w:jc w:val="right"/>
              <w:rPr>
                <w:rFonts w:eastAsia="MS Mincho"/>
                <w:b/>
                <w:bCs/>
                <w:color w:val="000000"/>
                <w:sz w:val="20"/>
                <w:szCs w:val="20"/>
              </w:rPr>
            </w:pPr>
            <w:r w:rsidRPr="004E0877">
              <w:rPr>
                <w:rFonts w:eastAsia="MS Mincho"/>
                <w:b/>
                <w:bCs/>
                <w:color w:val="000000"/>
                <w:sz w:val="20"/>
                <w:szCs w:val="20"/>
              </w:rPr>
              <w:t xml:space="preserve">НДС </w:t>
            </w:r>
            <w:r>
              <w:rPr>
                <w:rFonts w:eastAsia="MS Mincho"/>
                <w:b/>
                <w:bCs/>
                <w:sz w:val="20"/>
                <w:szCs w:val="20"/>
              </w:rPr>
              <w:t>(по ставке</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4E0877">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4A3A0F" w:rsidRPr="004E0877" w:rsidRDefault="004A3A0F" w:rsidP="004A3A0F">
            <w:pPr>
              <w:jc w:val="center"/>
              <w:rPr>
                <w:rFonts w:eastAsia="MS Mincho"/>
                <w:b/>
                <w:bCs/>
                <w:sz w:val="20"/>
                <w:szCs w:val="20"/>
              </w:rPr>
            </w:pPr>
            <w:r w:rsidRPr="004E0877">
              <w:rPr>
                <w:rFonts w:eastAsia="MS Mincho"/>
                <w:b/>
                <w:bCs/>
                <w:sz w:val="20"/>
                <w:szCs w:val="20"/>
              </w:rPr>
              <w:t> </w:t>
            </w:r>
          </w:p>
        </w:tc>
      </w:tr>
      <w:tr w:rsidR="004A3A0F" w:rsidRPr="004E0877" w:rsidTr="004A3A0F">
        <w:trPr>
          <w:trHeight w:val="133"/>
        </w:trPr>
        <w:tc>
          <w:tcPr>
            <w:tcW w:w="553"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127"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701" w:type="dxa"/>
            <w:gridSpan w:val="2"/>
            <w:tcBorders>
              <w:top w:val="nil"/>
              <w:left w:val="nil"/>
              <w:bottom w:val="nil"/>
              <w:right w:val="nil"/>
            </w:tcBorders>
            <w:vAlign w:val="bottom"/>
          </w:tcPr>
          <w:p w:rsidR="004A3A0F" w:rsidRPr="004E0877" w:rsidRDefault="004A3A0F" w:rsidP="004A3A0F">
            <w:pPr>
              <w:rPr>
                <w:rFonts w:eastAsia="MS Mincho"/>
                <w:sz w:val="20"/>
                <w:szCs w:val="20"/>
              </w:rPr>
            </w:pPr>
          </w:p>
        </w:tc>
        <w:tc>
          <w:tcPr>
            <w:tcW w:w="1559"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1276" w:type="dxa"/>
            <w:tcBorders>
              <w:top w:val="nil"/>
              <w:left w:val="nil"/>
              <w:bottom w:val="nil"/>
              <w:right w:val="nil"/>
            </w:tcBorders>
            <w:vAlign w:val="bottom"/>
          </w:tcPr>
          <w:p w:rsidR="004A3A0F" w:rsidRPr="004E0877" w:rsidRDefault="004A3A0F" w:rsidP="004A3A0F">
            <w:pPr>
              <w:rPr>
                <w:rFonts w:eastAsia="MS Mincho"/>
                <w:sz w:val="20"/>
                <w:szCs w:val="20"/>
              </w:rPr>
            </w:pPr>
          </w:p>
        </w:tc>
        <w:tc>
          <w:tcPr>
            <w:tcW w:w="2032" w:type="dxa"/>
            <w:gridSpan w:val="2"/>
            <w:tcBorders>
              <w:top w:val="nil"/>
              <w:left w:val="nil"/>
              <w:bottom w:val="nil"/>
              <w:right w:val="nil"/>
            </w:tcBorders>
          </w:tcPr>
          <w:p w:rsidR="004A3A0F" w:rsidRPr="004E0877" w:rsidRDefault="004A3A0F" w:rsidP="004A3A0F">
            <w:pPr>
              <w:jc w:val="right"/>
              <w:rPr>
                <w:rFonts w:eastAsia="MS Mincho"/>
                <w:b/>
                <w:bCs/>
                <w:color w:val="000000"/>
                <w:sz w:val="20"/>
                <w:szCs w:val="20"/>
              </w:rPr>
            </w:pPr>
          </w:p>
        </w:tc>
        <w:tc>
          <w:tcPr>
            <w:tcW w:w="3780" w:type="dxa"/>
            <w:gridSpan w:val="5"/>
            <w:tcBorders>
              <w:top w:val="nil"/>
              <w:left w:val="nil"/>
              <w:bottom w:val="nil"/>
              <w:right w:val="nil"/>
            </w:tcBorders>
          </w:tcPr>
          <w:p w:rsidR="004A3A0F" w:rsidRPr="004E0877" w:rsidRDefault="004A3A0F" w:rsidP="004A3A0F">
            <w:pPr>
              <w:jc w:val="right"/>
              <w:rPr>
                <w:rFonts w:eastAsia="MS Mincho"/>
                <w:b/>
                <w:bCs/>
                <w:color w:val="000000"/>
                <w:sz w:val="20"/>
                <w:szCs w:val="20"/>
              </w:rPr>
            </w:pPr>
            <w:r w:rsidRPr="00961BFA">
              <w:rPr>
                <w:rFonts w:eastAsia="MS Mincho"/>
                <w:b/>
                <w:bCs/>
                <w:color w:val="000000"/>
                <w:sz w:val="20"/>
                <w:szCs w:val="20"/>
              </w:rPr>
              <w:t xml:space="preserve">Итого, </w:t>
            </w:r>
            <w:r>
              <w:rPr>
                <w:rFonts w:eastAsia="MS Mincho"/>
                <w:b/>
                <w:bCs/>
                <w:color w:val="000000"/>
                <w:sz w:val="20"/>
                <w:szCs w:val="20"/>
              </w:rPr>
              <w:t>в том числе</w:t>
            </w:r>
            <w:r w:rsidRPr="00961BFA">
              <w:rPr>
                <w:rFonts w:eastAsia="MS Mincho"/>
                <w:b/>
                <w:bCs/>
                <w:color w:val="000000"/>
                <w:sz w:val="20"/>
                <w:szCs w:val="20"/>
              </w:rPr>
              <w:t xml:space="preserve"> НДС:</w:t>
            </w:r>
          </w:p>
        </w:tc>
        <w:tc>
          <w:tcPr>
            <w:tcW w:w="2977" w:type="dxa"/>
            <w:gridSpan w:val="2"/>
            <w:tcBorders>
              <w:top w:val="nil"/>
              <w:left w:val="single" w:sz="4" w:space="0" w:color="auto"/>
              <w:bottom w:val="single" w:sz="8" w:space="0" w:color="auto"/>
              <w:right w:val="single" w:sz="8" w:space="0" w:color="auto"/>
            </w:tcBorders>
            <w:vAlign w:val="bottom"/>
          </w:tcPr>
          <w:p w:rsidR="004A3A0F" w:rsidRPr="004E0877" w:rsidRDefault="004A3A0F" w:rsidP="004A3A0F">
            <w:pPr>
              <w:jc w:val="center"/>
              <w:rPr>
                <w:rFonts w:eastAsia="MS Mincho"/>
                <w:b/>
                <w:bCs/>
                <w:sz w:val="20"/>
                <w:szCs w:val="20"/>
              </w:rPr>
            </w:pPr>
          </w:p>
        </w:tc>
      </w:tr>
    </w:tbl>
    <w:p w:rsidR="004A3A0F" w:rsidRPr="004E0877" w:rsidRDefault="004A3A0F" w:rsidP="004A3A0F">
      <w:pPr>
        <w:rPr>
          <w:rFonts w:eastAsia="MS Mincho"/>
          <w:sz w:val="26"/>
          <w:szCs w:val="26"/>
          <w:lang w:eastAsia="ja-JP"/>
        </w:rPr>
        <w:sectPr w:rsidR="004A3A0F" w:rsidRPr="004E0877" w:rsidSect="004A3A0F">
          <w:pgSz w:w="16838" w:h="11906" w:orient="landscape"/>
          <w:pgMar w:top="1701" w:right="1134" w:bottom="567" w:left="1134" w:header="708" w:footer="708" w:gutter="0"/>
          <w:cols w:space="708"/>
          <w:titlePg/>
          <w:docGrid w:linePitch="360"/>
        </w:sectPr>
      </w:pPr>
    </w:p>
    <w:p w:rsidR="004A3A0F" w:rsidRPr="00702464" w:rsidRDefault="004A3A0F" w:rsidP="004A3A0F">
      <w:pPr>
        <w:jc w:val="center"/>
        <w:rPr>
          <w:rFonts w:eastAsia="MS Mincho"/>
          <w:sz w:val="26"/>
          <w:szCs w:val="26"/>
          <w:lang w:eastAsia="ja-JP"/>
        </w:rPr>
      </w:pPr>
      <w:r w:rsidRPr="00702464">
        <w:rPr>
          <w:rFonts w:eastAsia="MS Mincho"/>
          <w:sz w:val="26"/>
          <w:szCs w:val="26"/>
          <w:lang w:eastAsia="ja-JP"/>
        </w:rPr>
        <w:t>ДОСТАВКА И ОПЛАТА ТОВАРА</w:t>
      </w:r>
    </w:p>
    <w:p w:rsidR="004A3A0F" w:rsidRPr="00702464" w:rsidRDefault="004A3A0F" w:rsidP="004A3A0F">
      <w:pPr>
        <w:jc w:val="center"/>
        <w:rPr>
          <w:rFonts w:eastAsia="MS Mincho"/>
          <w:sz w:val="26"/>
          <w:szCs w:val="26"/>
          <w:lang w:eastAsia="ja-JP"/>
        </w:rPr>
      </w:pPr>
    </w:p>
    <w:p w:rsidR="004A3A0F" w:rsidRDefault="004A3A0F" w:rsidP="004A3A0F">
      <w:pPr>
        <w:ind w:firstLine="708"/>
        <w:jc w:val="both"/>
        <w:rPr>
          <w:rFonts w:eastAsia="MS Mincho"/>
          <w:sz w:val="26"/>
          <w:szCs w:val="26"/>
          <w:lang w:eastAsia="ja-JP"/>
        </w:rPr>
      </w:pPr>
      <w:r w:rsidRPr="00702464">
        <w:rPr>
          <w:rFonts w:eastAsia="MS Mincho"/>
          <w:sz w:val="26"/>
          <w:szCs w:val="26"/>
          <w:lang w:eastAsia="ja-JP"/>
        </w:rPr>
        <w:t>Доставка и оплата Товара осуществляются на условиях, определённых Договором поставки № ___</w:t>
      </w:r>
      <w:r>
        <w:rPr>
          <w:rFonts w:eastAsia="MS Mincho"/>
          <w:sz w:val="26"/>
          <w:szCs w:val="26"/>
          <w:lang w:eastAsia="ja-JP"/>
        </w:rPr>
        <w:t>_ от «____» ________ 20 ____ г.</w:t>
      </w:r>
    </w:p>
    <w:p w:rsidR="004A3A0F" w:rsidRPr="002A0A27" w:rsidRDefault="004A3A0F" w:rsidP="004A3A0F">
      <w:pPr>
        <w:ind w:firstLine="708"/>
        <w:jc w:val="both"/>
        <w:rPr>
          <w:rFonts w:eastAsia="MS Mincho"/>
          <w:i/>
          <w:sz w:val="26"/>
          <w:szCs w:val="26"/>
          <w:lang w:eastAsia="ja-JP"/>
        </w:rPr>
      </w:pPr>
      <w:r>
        <w:rPr>
          <w:rFonts w:eastAsia="MS Mincho"/>
          <w:sz w:val="26"/>
          <w:szCs w:val="26"/>
          <w:lang w:val="en-US" w:eastAsia="ja-JP"/>
        </w:rPr>
        <w:t>M</w:t>
      </w:r>
      <w:r w:rsidRPr="002A0A27">
        <w:rPr>
          <w:rFonts w:eastAsia="MS Mincho"/>
          <w:sz w:val="26"/>
          <w:szCs w:val="26"/>
          <w:lang w:eastAsia="ja-JP"/>
        </w:rPr>
        <w:t>ест</w:t>
      </w:r>
      <w:r w:rsidRPr="0083595C">
        <w:rPr>
          <w:rFonts w:eastAsia="MS Mincho"/>
          <w:sz w:val="26"/>
          <w:szCs w:val="26"/>
          <w:lang w:eastAsia="ja-JP"/>
        </w:rPr>
        <w:t>о</w:t>
      </w:r>
      <w:r w:rsidRPr="002A0A27">
        <w:rPr>
          <w:rFonts w:eastAsia="MS Mincho"/>
          <w:sz w:val="26"/>
          <w:szCs w:val="26"/>
          <w:lang w:eastAsia="ja-JP"/>
        </w:rPr>
        <w:t xml:space="preserve"> доставки:</w:t>
      </w:r>
      <w:r w:rsidRPr="0083595C">
        <w:rPr>
          <w:rFonts w:eastAsia="MS Mincho"/>
          <w:sz w:val="26"/>
          <w:szCs w:val="26"/>
          <w:lang w:eastAsia="ja-JP"/>
        </w:rPr>
        <w:t xml:space="preserve"> </w:t>
      </w:r>
      <w:r>
        <w:rPr>
          <w:rFonts w:eastAsia="MS Mincho"/>
          <w:sz w:val="26"/>
          <w:szCs w:val="26"/>
          <w:lang w:eastAsia="ja-JP"/>
        </w:rPr>
        <w:t xml:space="preserve"> г.Уфа ул. Каспийская д. 14.</w:t>
      </w:r>
    </w:p>
    <w:p w:rsidR="004A3A0F" w:rsidRPr="00702464" w:rsidRDefault="004A3A0F" w:rsidP="004A3A0F">
      <w:pPr>
        <w:ind w:firstLine="708"/>
        <w:jc w:val="both"/>
        <w:rPr>
          <w:sz w:val="26"/>
          <w:szCs w:val="26"/>
        </w:rPr>
      </w:pPr>
      <w:r w:rsidRPr="00702464">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4A3A0F" w:rsidRPr="00702464" w:rsidRDefault="004A3A0F" w:rsidP="004A3A0F">
      <w:pPr>
        <w:ind w:firstLine="708"/>
        <w:jc w:val="both"/>
        <w:rPr>
          <w:i/>
          <w:sz w:val="26"/>
          <w:szCs w:val="26"/>
        </w:rPr>
      </w:pPr>
      <w:r w:rsidRPr="00702464">
        <w:rPr>
          <w:sz w:val="26"/>
          <w:szCs w:val="26"/>
        </w:rPr>
        <w:t>Поставщик должен предоставить Покупателю следующую документацию на</w:t>
      </w:r>
      <w:r w:rsidRPr="00702464">
        <w:rPr>
          <w:i/>
          <w:sz w:val="26"/>
          <w:szCs w:val="26"/>
        </w:rPr>
        <w:t xml:space="preserve"> </w:t>
      </w:r>
      <w:r w:rsidRPr="00702464">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4A3A0F" w:rsidRPr="00702464" w:rsidRDefault="004A3A0F" w:rsidP="004A3A0F">
      <w:pPr>
        <w:ind w:firstLine="708"/>
        <w:jc w:val="both"/>
        <w:rPr>
          <w:i/>
          <w:sz w:val="26"/>
          <w:szCs w:val="26"/>
        </w:rPr>
      </w:pPr>
      <w:r w:rsidRPr="00702464">
        <w:rPr>
          <w:sz w:val="26"/>
          <w:szCs w:val="26"/>
        </w:rPr>
        <w:t>Во избежание каких-либо разногласий Стороны пришли к соглашению, что течение гарантийного срока на Товар начинается с</w:t>
      </w:r>
      <w:r w:rsidRPr="00702464">
        <w:t xml:space="preserve"> подписания </w:t>
      </w:r>
      <w:r w:rsidRPr="00702464">
        <w:rPr>
          <w:sz w:val="26"/>
          <w:szCs w:val="26"/>
        </w:rPr>
        <w:t xml:space="preserve">Акта сдачи-приёмки Товара. </w:t>
      </w:r>
    </w:p>
    <w:p w:rsidR="004A3A0F" w:rsidRPr="00702464" w:rsidRDefault="004A3A0F" w:rsidP="004A3A0F">
      <w:pPr>
        <w:jc w:val="both"/>
        <w:rPr>
          <w:rFonts w:eastAsia="MS Mincho"/>
          <w:sz w:val="26"/>
          <w:szCs w:val="26"/>
          <w:lang w:eastAsia="ja-JP"/>
        </w:rPr>
      </w:pPr>
    </w:p>
    <w:p w:rsidR="004A3A0F" w:rsidRPr="00702464" w:rsidRDefault="004A3A0F" w:rsidP="004A3A0F">
      <w:pPr>
        <w:jc w:val="center"/>
        <w:rPr>
          <w:rFonts w:eastAsia="MS Mincho"/>
          <w:sz w:val="26"/>
          <w:szCs w:val="26"/>
          <w:lang w:eastAsia="ja-JP"/>
        </w:rPr>
      </w:pPr>
    </w:p>
    <w:p w:rsidR="004A3A0F" w:rsidRPr="00702464" w:rsidRDefault="004A3A0F" w:rsidP="004A3A0F">
      <w:pPr>
        <w:jc w:val="center"/>
        <w:rPr>
          <w:rFonts w:eastAsia="MS Mincho"/>
          <w:sz w:val="26"/>
          <w:szCs w:val="26"/>
          <w:lang w:eastAsia="ja-JP"/>
        </w:rPr>
      </w:pPr>
      <w:r w:rsidRPr="00702464">
        <w:rPr>
          <w:rFonts w:eastAsia="MS Mincho"/>
          <w:sz w:val="26"/>
          <w:szCs w:val="26"/>
          <w:lang w:eastAsia="ja-JP"/>
        </w:rPr>
        <w:t>ГРАФИК ПОСТАВКИ ТОВАРА</w:t>
      </w:r>
    </w:p>
    <w:p w:rsidR="004A3A0F" w:rsidRPr="004E0877" w:rsidRDefault="004A3A0F" w:rsidP="004A3A0F">
      <w:pPr>
        <w:jc w:val="both"/>
        <w:rPr>
          <w:rFonts w:eastAsia="MS Mincho"/>
          <w:sz w:val="26"/>
          <w:szCs w:val="26"/>
          <w:lang w:eastAsia="ja-JP"/>
        </w:rPr>
      </w:pPr>
    </w:p>
    <w:p w:rsidR="004A3A0F" w:rsidRPr="002A0A27" w:rsidRDefault="004A3A0F" w:rsidP="004A3A0F">
      <w:pPr>
        <w:ind w:firstLine="709"/>
        <w:jc w:val="both"/>
        <w:rPr>
          <w:rFonts w:eastAsia="MS Mincho"/>
          <w:sz w:val="26"/>
          <w:szCs w:val="26"/>
          <w:lang w:eastAsia="ja-JP"/>
        </w:rPr>
      </w:pPr>
      <w:r w:rsidRPr="00AC3D66">
        <w:rPr>
          <w:rFonts w:eastAsia="MS Mincho"/>
          <w:sz w:val="26"/>
          <w:szCs w:val="26"/>
          <w:lang w:eastAsia="ja-JP"/>
        </w:rPr>
        <w:t xml:space="preserve">Доставка товара должна быть осуществлена в срок, указанный в Заявке, но не более </w:t>
      </w:r>
      <w:r>
        <w:rPr>
          <w:rFonts w:eastAsia="MS Mincho"/>
          <w:sz w:val="26"/>
          <w:szCs w:val="26"/>
          <w:lang w:eastAsia="ja-JP"/>
        </w:rPr>
        <w:t>20</w:t>
      </w:r>
      <w:r w:rsidRPr="00AC3D66">
        <w:rPr>
          <w:rFonts w:eastAsia="MS Mincho"/>
          <w:sz w:val="26"/>
          <w:szCs w:val="26"/>
          <w:lang w:eastAsia="ja-JP"/>
        </w:rPr>
        <w:t xml:space="preserve"> календарных дней после подписания сторонами Заказа.</w:t>
      </w:r>
    </w:p>
    <w:p w:rsidR="004A3A0F" w:rsidRPr="004E0877" w:rsidRDefault="004A3A0F" w:rsidP="004A3A0F">
      <w:pPr>
        <w:jc w:val="both"/>
        <w:rPr>
          <w:rFonts w:eastAsia="MS Mincho"/>
          <w:sz w:val="26"/>
          <w:szCs w:val="26"/>
          <w:lang w:eastAsia="ja-JP"/>
        </w:rPr>
      </w:pPr>
    </w:p>
    <w:p w:rsidR="004A3A0F" w:rsidRPr="004E0877" w:rsidRDefault="004A3A0F" w:rsidP="004A3A0F">
      <w:pPr>
        <w:jc w:val="both"/>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РЕКВИЗИТЫ И ПОДПИСИ СТОРОН</w:t>
      </w:r>
    </w:p>
    <w:p w:rsidR="004A3A0F" w:rsidRPr="004E0877" w:rsidRDefault="004A3A0F" w:rsidP="004A3A0F">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Покупатель</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p>
        </w:tc>
        <w:tc>
          <w:tcPr>
            <w:tcW w:w="4786" w:type="dxa"/>
          </w:tcPr>
          <w:p w:rsidR="004A3A0F" w:rsidRPr="004E0877" w:rsidRDefault="004A3A0F" w:rsidP="004A3A0F">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p>
        </w:tc>
        <w:tc>
          <w:tcPr>
            <w:tcW w:w="4786" w:type="dxa"/>
          </w:tcPr>
          <w:p w:rsidR="004A3A0F" w:rsidRPr="004E0877" w:rsidRDefault="004A3A0F" w:rsidP="004A3A0F">
            <w:pPr>
              <w:jc w:val="both"/>
              <w:rPr>
                <w:rFonts w:eastAsia="MS Mincho"/>
                <w:sz w:val="26"/>
                <w:szCs w:val="26"/>
                <w:lang w:eastAsia="ja-JP"/>
              </w:rPr>
            </w:pPr>
          </w:p>
        </w:tc>
      </w:tr>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4A3A0F" w:rsidRPr="004E0877" w:rsidRDefault="004A3A0F" w:rsidP="004A3A0F">
            <w:pPr>
              <w:jc w:val="both"/>
              <w:rPr>
                <w:rFonts w:eastAsia="MS Mincho"/>
                <w:sz w:val="26"/>
                <w:szCs w:val="26"/>
                <w:lang w:eastAsia="ja-JP"/>
              </w:rPr>
            </w:pPr>
            <w:r>
              <w:rPr>
                <w:rFonts w:eastAsia="MS Mincho"/>
                <w:sz w:val="26"/>
                <w:szCs w:val="26"/>
                <w:lang w:eastAsia="ja-JP"/>
              </w:rPr>
              <w:t>______________ /Долгоаршинных М.Г.</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м.п.</w:t>
            </w:r>
          </w:p>
        </w:tc>
        <w:tc>
          <w:tcPr>
            <w:tcW w:w="4786"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м.п.</w:t>
            </w:r>
          </w:p>
        </w:tc>
      </w:tr>
    </w:tbl>
    <w:p w:rsidR="004A3A0F" w:rsidRPr="004E0877" w:rsidRDefault="004A3A0F" w:rsidP="004A3A0F">
      <w:pPr>
        <w:jc w:val="both"/>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Окончание Формы</w:t>
      </w:r>
    </w:p>
    <w:p w:rsidR="004A3A0F" w:rsidRDefault="004A3A0F" w:rsidP="004A3A0F">
      <w:pPr>
        <w:jc w:val="center"/>
        <w:rPr>
          <w:rFonts w:eastAsia="MS Mincho"/>
          <w:sz w:val="26"/>
          <w:szCs w:val="26"/>
          <w:lang w:eastAsia="ja-JP"/>
        </w:rPr>
      </w:pPr>
    </w:p>
    <w:p w:rsidR="004A3A0F" w:rsidRPr="004E0877" w:rsidRDefault="004A3A0F" w:rsidP="004A3A0F">
      <w:pPr>
        <w:jc w:val="center"/>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Форма согласована</w:t>
      </w:r>
    </w:p>
    <w:p w:rsidR="004A3A0F" w:rsidRPr="004E0877" w:rsidRDefault="004A3A0F" w:rsidP="004A3A0F">
      <w:pPr>
        <w:jc w:val="both"/>
        <w:rPr>
          <w:rFonts w:eastAsia="MS Mincho"/>
          <w:sz w:val="26"/>
          <w:szCs w:val="26"/>
          <w:lang w:eastAsia="ja-JP"/>
        </w:rPr>
      </w:pPr>
    </w:p>
    <w:p w:rsidR="004A3A0F" w:rsidRPr="004E0877" w:rsidRDefault="004A3A0F" w:rsidP="004A3A0F">
      <w:pPr>
        <w:jc w:val="center"/>
        <w:rPr>
          <w:rFonts w:eastAsia="MS Mincho"/>
          <w:sz w:val="26"/>
          <w:szCs w:val="26"/>
          <w:lang w:eastAsia="ja-JP"/>
        </w:rPr>
      </w:pPr>
      <w:r w:rsidRPr="004E0877">
        <w:rPr>
          <w:rFonts w:eastAsia="MS Mincho"/>
          <w:sz w:val="26"/>
          <w:szCs w:val="26"/>
          <w:lang w:eastAsia="ja-JP"/>
        </w:rPr>
        <w:t>РЕКВИЗИТЫ И ПОДПИСИ СТОРОН</w:t>
      </w:r>
    </w:p>
    <w:p w:rsidR="004A3A0F" w:rsidRPr="004E0877" w:rsidRDefault="004A3A0F" w:rsidP="004A3A0F">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Поставщик</w:t>
            </w:r>
          </w:p>
        </w:tc>
        <w:tc>
          <w:tcPr>
            <w:tcW w:w="4786"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Покупатель</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p>
        </w:tc>
        <w:tc>
          <w:tcPr>
            <w:tcW w:w="4786" w:type="dxa"/>
          </w:tcPr>
          <w:p w:rsidR="004A3A0F" w:rsidRPr="004E0877" w:rsidRDefault="004A3A0F" w:rsidP="004A3A0F">
            <w:pPr>
              <w:jc w:val="both"/>
              <w:rPr>
                <w:rFonts w:eastAsia="MS Mincho"/>
                <w:sz w:val="26"/>
                <w:szCs w:val="26"/>
                <w:lang w:eastAsia="ja-JP"/>
              </w:rPr>
            </w:pPr>
            <w:r>
              <w:rPr>
                <w:rFonts w:eastAsia="MS Mincho"/>
                <w:sz w:val="26"/>
                <w:szCs w:val="26"/>
                <w:lang w:eastAsia="ja-JP"/>
              </w:rPr>
              <w:t>П</w:t>
            </w:r>
            <w:r w:rsidRPr="004E0877">
              <w:rPr>
                <w:rFonts w:eastAsia="MS Mincho"/>
                <w:sz w:val="26"/>
                <w:szCs w:val="26"/>
                <w:lang w:eastAsia="ja-JP"/>
              </w:rPr>
              <w:t>АО «</w:t>
            </w:r>
            <w:r>
              <w:rPr>
                <w:rFonts w:eastAsia="MS Mincho"/>
                <w:sz w:val="26"/>
                <w:szCs w:val="26"/>
                <w:lang w:eastAsia="ja-JP"/>
              </w:rPr>
              <w:t>Башинформсвязь</w:t>
            </w:r>
            <w:r w:rsidRPr="004E0877">
              <w:rPr>
                <w:rFonts w:eastAsia="MS Mincho"/>
                <w:sz w:val="26"/>
                <w:szCs w:val="26"/>
                <w:lang w:eastAsia="ja-JP"/>
              </w:rPr>
              <w:t>»</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p>
        </w:tc>
        <w:tc>
          <w:tcPr>
            <w:tcW w:w="4786" w:type="dxa"/>
          </w:tcPr>
          <w:p w:rsidR="004A3A0F" w:rsidRPr="004E0877" w:rsidRDefault="004A3A0F" w:rsidP="004A3A0F">
            <w:pPr>
              <w:jc w:val="both"/>
              <w:rPr>
                <w:rFonts w:eastAsia="MS Mincho"/>
                <w:sz w:val="26"/>
                <w:szCs w:val="26"/>
                <w:lang w:eastAsia="ja-JP"/>
              </w:rPr>
            </w:pPr>
          </w:p>
        </w:tc>
      </w:tr>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________________ / ________________</w:t>
            </w:r>
          </w:p>
        </w:tc>
        <w:tc>
          <w:tcPr>
            <w:tcW w:w="4786" w:type="dxa"/>
          </w:tcPr>
          <w:p w:rsidR="004A3A0F" w:rsidRPr="004E0877" w:rsidRDefault="004A3A0F" w:rsidP="004A3A0F">
            <w:pPr>
              <w:jc w:val="both"/>
              <w:rPr>
                <w:rFonts w:eastAsia="MS Mincho"/>
                <w:sz w:val="26"/>
                <w:szCs w:val="26"/>
                <w:lang w:eastAsia="ja-JP"/>
              </w:rPr>
            </w:pPr>
            <w:r>
              <w:rPr>
                <w:rFonts w:eastAsia="MS Mincho"/>
                <w:sz w:val="26"/>
                <w:szCs w:val="26"/>
                <w:lang w:eastAsia="ja-JP"/>
              </w:rPr>
              <w:t>__________</w:t>
            </w:r>
            <w:r w:rsidRPr="004E0877">
              <w:rPr>
                <w:rFonts w:eastAsia="MS Mincho"/>
                <w:sz w:val="26"/>
                <w:szCs w:val="26"/>
                <w:lang w:eastAsia="ja-JP"/>
              </w:rPr>
              <w:t xml:space="preserve">___ / </w:t>
            </w:r>
            <w:r>
              <w:rPr>
                <w:rFonts w:eastAsia="MS Mincho"/>
                <w:sz w:val="26"/>
                <w:szCs w:val="26"/>
                <w:lang w:eastAsia="ja-JP"/>
              </w:rPr>
              <w:t>Долгоаршинных М.Г.</w:t>
            </w:r>
            <w:r w:rsidRPr="004E0877">
              <w:rPr>
                <w:rFonts w:eastAsia="MS Mincho"/>
                <w:sz w:val="26"/>
                <w:szCs w:val="26"/>
                <w:lang w:eastAsia="ja-JP"/>
              </w:rPr>
              <w:t>_</w:t>
            </w:r>
          </w:p>
        </w:tc>
      </w:tr>
      <w:tr w:rsidR="004A3A0F" w:rsidRPr="004E0877" w:rsidTr="004A3A0F">
        <w:tc>
          <w:tcPr>
            <w:tcW w:w="4785"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м.п.</w:t>
            </w:r>
          </w:p>
        </w:tc>
        <w:tc>
          <w:tcPr>
            <w:tcW w:w="4786" w:type="dxa"/>
          </w:tcPr>
          <w:p w:rsidR="004A3A0F" w:rsidRPr="004E0877" w:rsidRDefault="004A3A0F" w:rsidP="004A3A0F">
            <w:pPr>
              <w:jc w:val="both"/>
              <w:rPr>
                <w:rFonts w:eastAsia="MS Mincho"/>
                <w:sz w:val="26"/>
                <w:szCs w:val="26"/>
                <w:lang w:eastAsia="ja-JP"/>
              </w:rPr>
            </w:pPr>
            <w:r w:rsidRPr="004E0877">
              <w:rPr>
                <w:rFonts w:eastAsia="MS Mincho"/>
                <w:sz w:val="26"/>
                <w:szCs w:val="26"/>
                <w:lang w:eastAsia="ja-JP"/>
              </w:rPr>
              <w:t>м.п.</w:t>
            </w:r>
          </w:p>
        </w:tc>
      </w:tr>
    </w:tbl>
    <w:p w:rsidR="004A3A0F" w:rsidRPr="00A56DC0" w:rsidRDefault="004A3A0F" w:rsidP="004A3A0F">
      <w:pPr>
        <w:suppressAutoHyphens/>
        <w:jc w:val="both"/>
        <w:rPr>
          <w:b/>
          <w:bCs/>
          <w:color w:val="000000"/>
        </w:rPr>
      </w:pPr>
    </w:p>
    <w:p w:rsidR="004A3A0F" w:rsidRDefault="004A3A0F" w:rsidP="004A3A0F"/>
    <w:p w:rsidR="004A3A0F" w:rsidRDefault="004A3A0F" w:rsidP="004A3A0F"/>
    <w:p w:rsidR="004A3A0F" w:rsidRDefault="004A3A0F" w:rsidP="004A3A0F">
      <w:pPr>
        <w:rPr>
          <w:rFonts w:eastAsia="MS Mincho"/>
          <w:lang w:val="x-none" w:eastAsia="x-none"/>
        </w:rPr>
      </w:pPr>
    </w:p>
    <w:p w:rsidR="00B94467" w:rsidRDefault="00B94467" w:rsidP="004A3A0F">
      <w:pPr>
        <w:rPr>
          <w:rFonts w:eastAsia="MS Mincho"/>
          <w:lang w:val="x-none" w:eastAsia="x-none"/>
        </w:rPr>
      </w:pPr>
    </w:p>
    <w:p w:rsidR="00B94467" w:rsidRDefault="00B94467" w:rsidP="004A3A0F">
      <w:pPr>
        <w:rPr>
          <w:rFonts w:eastAsia="MS Mincho"/>
          <w:lang w:val="x-none" w:eastAsia="x-none"/>
        </w:rPr>
      </w:pPr>
    </w:p>
    <w:p w:rsidR="00B94467" w:rsidRDefault="00B94467" w:rsidP="004A3A0F">
      <w:pPr>
        <w:rPr>
          <w:rFonts w:eastAsia="MS Mincho"/>
          <w:lang w:val="x-none" w:eastAsia="x-none"/>
        </w:rPr>
      </w:pPr>
    </w:p>
    <w:p w:rsidR="00B94467" w:rsidRPr="00F75892" w:rsidRDefault="00B94467" w:rsidP="00B94467">
      <w:pPr>
        <w:jc w:val="right"/>
        <w:rPr>
          <w:rFonts w:eastAsia="MS Mincho"/>
          <w:sz w:val="26"/>
          <w:szCs w:val="26"/>
          <w:lang w:eastAsia="ja-JP"/>
        </w:rPr>
      </w:pPr>
      <w:r>
        <w:rPr>
          <w:rFonts w:eastAsia="MS Mincho"/>
          <w:sz w:val="26"/>
          <w:szCs w:val="26"/>
          <w:lang w:eastAsia="ja-JP"/>
        </w:rPr>
        <w:t>Приложение № 3</w:t>
      </w:r>
    </w:p>
    <w:p w:rsidR="00B94467" w:rsidRPr="00F75892" w:rsidRDefault="00B94467" w:rsidP="00B94467">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B94467" w:rsidRPr="00F75892" w:rsidRDefault="00B94467" w:rsidP="00B94467">
      <w:pPr>
        <w:jc w:val="right"/>
        <w:rPr>
          <w:rFonts w:eastAsia="MS Mincho"/>
          <w:sz w:val="26"/>
          <w:szCs w:val="26"/>
          <w:lang w:eastAsia="ja-JP"/>
        </w:rPr>
      </w:pPr>
      <w:r w:rsidRPr="00F75892">
        <w:rPr>
          <w:rFonts w:eastAsia="MS Mincho"/>
          <w:sz w:val="26"/>
          <w:szCs w:val="26"/>
          <w:lang w:eastAsia="ja-JP"/>
        </w:rPr>
        <w:t>№ ____ от «____» ________ 20 ____ г.</w:t>
      </w:r>
    </w:p>
    <w:p w:rsidR="00B94467" w:rsidRPr="00B94467" w:rsidRDefault="00B94467" w:rsidP="004A3A0F">
      <w:pPr>
        <w:rPr>
          <w:rFonts w:eastAsia="MS Mincho"/>
          <w:lang w:eastAsia="x-none"/>
        </w:rPr>
      </w:pPr>
    </w:p>
    <w:p w:rsidR="00B94467" w:rsidRPr="00B94467" w:rsidRDefault="00B94467" w:rsidP="00B94467">
      <w:pPr>
        <w:pStyle w:val="a7"/>
        <w:numPr>
          <w:ilvl w:val="0"/>
          <w:numId w:val="45"/>
        </w:numPr>
        <w:rPr>
          <w:rFonts w:eastAsia="MS Mincho"/>
          <w:b/>
          <w:sz w:val="32"/>
          <w:szCs w:val="32"/>
          <w:lang w:eastAsia="x-none"/>
        </w:rPr>
      </w:pPr>
      <w:r w:rsidRPr="00B94467">
        <w:rPr>
          <w:rFonts w:eastAsia="MS Mincho"/>
          <w:b/>
          <w:sz w:val="32"/>
          <w:szCs w:val="32"/>
          <w:lang w:eastAsia="x-none"/>
        </w:rPr>
        <w:t xml:space="preserve">ТЕХНИЧЕСКИЕ ТРЕБОВАНИЯ К </w:t>
      </w:r>
      <w:r>
        <w:rPr>
          <w:rFonts w:eastAsia="MS Mincho"/>
          <w:b/>
          <w:sz w:val="32"/>
          <w:szCs w:val="32"/>
          <w:lang w:eastAsia="x-none"/>
        </w:rPr>
        <w:t>ОПТИЧЕСКИМ КРОССАМ</w:t>
      </w:r>
    </w:p>
    <w:p w:rsidR="00B94467" w:rsidRPr="00B94467" w:rsidRDefault="00B94467" w:rsidP="004A3A0F">
      <w:pPr>
        <w:rPr>
          <w:rFonts w:eastAsia="MS Mincho"/>
          <w:lang w:eastAsia="x-none"/>
        </w:rPr>
      </w:pPr>
    </w:p>
    <w:p w:rsidR="00B94467" w:rsidRDefault="00B94467" w:rsidP="004A3A0F">
      <w:pPr>
        <w:rPr>
          <w:rFonts w:eastAsia="MS Mincho"/>
          <w:lang w:val="x-none" w:eastAsia="x-none"/>
        </w:rPr>
      </w:pPr>
    </w:p>
    <w:p w:rsidR="00B94467" w:rsidRPr="009333F8" w:rsidRDefault="00B94467" w:rsidP="00B94467">
      <w:pPr>
        <w:pStyle w:val="12"/>
        <w:numPr>
          <w:ilvl w:val="0"/>
          <w:numId w:val="46"/>
        </w:numPr>
        <w:spacing w:before="240" w:line="259" w:lineRule="auto"/>
        <w:rPr>
          <w:rFonts w:ascii="Times New Roman" w:hAnsi="Times New Roman"/>
        </w:rPr>
      </w:pPr>
      <w:r w:rsidRPr="009333F8">
        <w:rPr>
          <w:rFonts w:ascii="Times New Roman" w:hAnsi="Times New Roman"/>
        </w:rPr>
        <w:t>НАЗНАЧЕНИЕ</w:t>
      </w:r>
    </w:p>
    <w:p w:rsidR="00B94467" w:rsidRPr="009333F8" w:rsidRDefault="00B94467" w:rsidP="00B94467"/>
    <w:p w:rsidR="00B94467" w:rsidRPr="009333F8" w:rsidRDefault="00B94467" w:rsidP="00B94467">
      <w:pPr>
        <w:pStyle w:val="a7"/>
        <w:ind w:left="360" w:firstLine="348"/>
        <w:jc w:val="both"/>
      </w:pPr>
      <w:r w:rsidRPr="009333F8">
        <w:t xml:space="preserve">Шкафы кроссовые оптические стоечные (ШКОС) 19’’, предназначены для обеспечения коммутации телекоммуникационных систем с использованием оптических патчкордов и распределения волоконно-оптических кабелей. ШКОС эксплуатируются внутри помещений и монтируется в стойку 19’’. </w:t>
      </w:r>
    </w:p>
    <w:p w:rsidR="00B94467" w:rsidRPr="009333F8" w:rsidRDefault="00B94467" w:rsidP="00B94467">
      <w:pPr>
        <w:pStyle w:val="12"/>
        <w:numPr>
          <w:ilvl w:val="0"/>
          <w:numId w:val="46"/>
        </w:numPr>
        <w:spacing w:before="240" w:line="259" w:lineRule="auto"/>
        <w:rPr>
          <w:rFonts w:ascii="Times New Roman" w:hAnsi="Times New Roman"/>
        </w:rPr>
      </w:pPr>
      <w:r w:rsidRPr="009333F8">
        <w:rPr>
          <w:rFonts w:ascii="Times New Roman" w:hAnsi="Times New Roman"/>
        </w:rPr>
        <w:t>ОБЩИЕ ТРЕБОВАНИЯ К ШКОС</w:t>
      </w:r>
    </w:p>
    <w:p w:rsidR="00B94467" w:rsidRPr="009333F8" w:rsidRDefault="00B94467" w:rsidP="00B94467"/>
    <w:tbl>
      <w:tblPr>
        <w:tblW w:w="9663" w:type="dxa"/>
        <w:tblInd w:w="255" w:type="dxa"/>
        <w:tblCellMar>
          <w:left w:w="0" w:type="dxa"/>
          <w:right w:w="0" w:type="dxa"/>
        </w:tblCellMar>
        <w:tblLook w:val="04A0" w:firstRow="1" w:lastRow="0" w:firstColumn="1" w:lastColumn="0" w:noHBand="0" w:noVBand="1"/>
      </w:tblPr>
      <w:tblGrid>
        <w:gridCol w:w="9663"/>
      </w:tblGrid>
      <w:tr w:rsidR="00B94467" w:rsidRPr="009333F8" w:rsidTr="00B94467">
        <w:tc>
          <w:tcPr>
            <w:tcW w:w="9663" w:type="dxa"/>
            <w:tcMar>
              <w:top w:w="0" w:type="dxa"/>
              <w:left w:w="108" w:type="dxa"/>
              <w:bottom w:w="0" w:type="dxa"/>
              <w:right w:w="108" w:type="dxa"/>
            </w:tcMar>
            <w:hideMark/>
          </w:tcPr>
          <w:p w:rsidR="00B94467" w:rsidRPr="009333F8" w:rsidRDefault="00B94467" w:rsidP="00B94467">
            <w:pPr>
              <w:pStyle w:val="Default"/>
              <w:numPr>
                <w:ilvl w:val="1"/>
                <w:numId w:val="46"/>
              </w:numPr>
              <w:spacing w:line="264" w:lineRule="auto"/>
              <w:jc w:val="both"/>
              <w:rPr>
                <w:color w:val="auto"/>
              </w:rPr>
            </w:pPr>
            <w:r w:rsidRPr="009333F8">
              <w:t>Корпусные детали бокса должны быть изготовлены из металла толщиной не менее        1 мм;</w:t>
            </w:r>
          </w:p>
        </w:tc>
      </w:tr>
      <w:tr w:rsidR="00B94467" w:rsidRPr="009333F8" w:rsidTr="00B94467">
        <w:tc>
          <w:tcPr>
            <w:tcW w:w="9663" w:type="dxa"/>
            <w:tcMar>
              <w:top w:w="0" w:type="dxa"/>
              <w:left w:w="108" w:type="dxa"/>
              <w:bottom w:w="0" w:type="dxa"/>
              <w:right w:w="108" w:type="dxa"/>
            </w:tcMar>
            <w:hideMark/>
          </w:tcPr>
          <w:p w:rsidR="00B94467" w:rsidRPr="009333F8" w:rsidRDefault="00B94467" w:rsidP="00B94467">
            <w:pPr>
              <w:pStyle w:val="a7"/>
              <w:numPr>
                <w:ilvl w:val="1"/>
                <w:numId w:val="46"/>
              </w:numPr>
              <w:spacing w:line="264" w:lineRule="auto"/>
              <w:jc w:val="both"/>
            </w:pPr>
            <w:r w:rsidRPr="009333F8">
              <w:t>Покрытие металла - полимерная порошковая краска RAL 7032;</w:t>
            </w:r>
          </w:p>
          <w:p w:rsidR="00B94467" w:rsidRPr="009333F8" w:rsidRDefault="00B94467" w:rsidP="00B94467">
            <w:pPr>
              <w:pStyle w:val="a7"/>
              <w:numPr>
                <w:ilvl w:val="1"/>
                <w:numId w:val="46"/>
              </w:numPr>
              <w:spacing w:line="264" w:lineRule="auto"/>
              <w:jc w:val="both"/>
            </w:pPr>
            <w:r w:rsidRPr="009333F8">
              <w:t>Наличие съемных планок для установки оптических адаптеров.</w:t>
            </w:r>
          </w:p>
          <w:p w:rsidR="00B94467" w:rsidRPr="009333F8" w:rsidRDefault="00B94467" w:rsidP="00B94467">
            <w:pPr>
              <w:pStyle w:val="a7"/>
              <w:numPr>
                <w:ilvl w:val="1"/>
                <w:numId w:val="46"/>
              </w:numPr>
              <w:spacing w:line="264" w:lineRule="auto"/>
              <w:jc w:val="both"/>
            </w:pPr>
            <w:r w:rsidRPr="009333F8">
              <w:t>Наличие съемных крепежных кронштейнов с возможностью регулировки глубины установки корпуса кросса в стойке.</w:t>
            </w:r>
          </w:p>
          <w:p w:rsidR="00B94467" w:rsidRPr="009333F8" w:rsidRDefault="00B94467" w:rsidP="00B94467">
            <w:pPr>
              <w:pStyle w:val="a7"/>
              <w:numPr>
                <w:ilvl w:val="1"/>
                <w:numId w:val="46"/>
              </w:numPr>
              <w:spacing w:line="264" w:lineRule="auto"/>
              <w:jc w:val="both"/>
            </w:pPr>
            <w:r w:rsidRPr="009333F8">
              <w:t>Продольный относительно задней стенки ввод кабеля (прямоугольное окно в задней стенке корпуса) должен позволять вводить кабель со всех направлений и обеспечивать при этом допустимые радиусы изгиба.</w:t>
            </w:r>
          </w:p>
          <w:p w:rsidR="00B94467" w:rsidRPr="009333F8" w:rsidRDefault="00B94467" w:rsidP="00B94467">
            <w:pPr>
              <w:pStyle w:val="a7"/>
              <w:numPr>
                <w:ilvl w:val="1"/>
                <w:numId w:val="46"/>
              </w:numPr>
              <w:spacing w:line="264" w:lineRule="auto"/>
              <w:jc w:val="both"/>
            </w:pPr>
            <w:r w:rsidRPr="009333F8">
              <w:t>Конструкция кросса должна обеспечивать возможность ввода и крепления претерминированных кабелей нейлоновыми стяжками.</w:t>
            </w:r>
          </w:p>
          <w:p w:rsidR="00B94467" w:rsidRPr="009333F8" w:rsidRDefault="00B94467" w:rsidP="00B94467">
            <w:pPr>
              <w:pStyle w:val="a7"/>
              <w:numPr>
                <w:ilvl w:val="1"/>
                <w:numId w:val="46"/>
              </w:numPr>
              <w:spacing w:line="264" w:lineRule="auto"/>
              <w:jc w:val="both"/>
            </w:pPr>
            <w:r w:rsidRPr="009333F8">
              <w:t>Конструкция кросса должна обеспечивать надежную фиксацию наружной оболочки бронированного кабеля металлическими винтовыми хомутами и иметь возможность крепления центрального силового элемента кабеля.</w:t>
            </w:r>
          </w:p>
          <w:p w:rsidR="00B94467" w:rsidRPr="009333F8" w:rsidRDefault="00B94467" w:rsidP="00B94467">
            <w:pPr>
              <w:pStyle w:val="a7"/>
              <w:numPr>
                <w:ilvl w:val="1"/>
                <w:numId w:val="46"/>
              </w:numPr>
              <w:spacing w:line="264" w:lineRule="auto"/>
              <w:jc w:val="both"/>
            </w:pPr>
            <w:r w:rsidRPr="009333F8">
              <w:t xml:space="preserve">В центре корпуса должны располагаться два винта для крепления сплайс-кассеты. </w:t>
            </w:r>
          </w:p>
          <w:p w:rsidR="00B94467" w:rsidRPr="009333F8" w:rsidRDefault="00B94467" w:rsidP="00B94467">
            <w:pPr>
              <w:pStyle w:val="a7"/>
              <w:numPr>
                <w:ilvl w:val="1"/>
                <w:numId w:val="46"/>
              </w:numPr>
              <w:spacing w:line="264" w:lineRule="auto"/>
              <w:jc w:val="both"/>
            </w:pPr>
            <w:r w:rsidRPr="009333F8">
              <w:t>На задней стенке кросса должна быть расположена клемма для заземления корпуса кросса.</w:t>
            </w:r>
          </w:p>
          <w:p w:rsidR="00B94467" w:rsidRPr="009333F8" w:rsidRDefault="00B94467" w:rsidP="00B94467">
            <w:pPr>
              <w:pStyle w:val="a7"/>
              <w:numPr>
                <w:ilvl w:val="1"/>
                <w:numId w:val="46"/>
              </w:numPr>
              <w:spacing w:line="264" w:lineRule="auto"/>
              <w:jc w:val="both"/>
            </w:pPr>
            <w:r w:rsidRPr="009333F8">
              <w:t>Конструкция кросса должна позволять разместить в себе некоторую избыточную длину оптических модулей, обеспечивая при этом допустимый радиус изгиба.</w:t>
            </w:r>
          </w:p>
          <w:p w:rsidR="00B94467" w:rsidRPr="009333F8" w:rsidRDefault="00B94467" w:rsidP="00B94467">
            <w:pPr>
              <w:pStyle w:val="a7"/>
              <w:spacing w:line="264" w:lineRule="auto"/>
              <w:ind w:left="792"/>
              <w:jc w:val="both"/>
            </w:pPr>
          </w:p>
          <w:p w:rsidR="00B94467" w:rsidRPr="009333F8" w:rsidRDefault="00B94467" w:rsidP="00B94467">
            <w:pPr>
              <w:pStyle w:val="a7"/>
              <w:spacing w:line="264" w:lineRule="auto"/>
              <w:ind w:left="792"/>
              <w:jc w:val="both"/>
            </w:pPr>
          </w:p>
        </w:tc>
      </w:tr>
    </w:tbl>
    <w:p w:rsidR="00B94467" w:rsidRPr="009333F8" w:rsidRDefault="00B94467" w:rsidP="00B94467">
      <w:pPr>
        <w:pStyle w:val="12"/>
        <w:numPr>
          <w:ilvl w:val="0"/>
          <w:numId w:val="46"/>
        </w:numPr>
        <w:spacing w:before="240" w:line="259" w:lineRule="auto"/>
        <w:rPr>
          <w:rFonts w:ascii="Times New Roman" w:hAnsi="Times New Roman"/>
        </w:rPr>
      </w:pPr>
      <w:r w:rsidRPr="009333F8">
        <w:rPr>
          <w:rFonts w:ascii="Times New Roman" w:hAnsi="Times New Roman"/>
        </w:rPr>
        <w:t>КОМПЛЕКТ ПОСТАВКИ</w:t>
      </w:r>
    </w:p>
    <w:p w:rsidR="00B94467" w:rsidRPr="009333F8" w:rsidRDefault="00B94467" w:rsidP="00B94467"/>
    <w:p w:rsidR="00B94467" w:rsidRPr="009333F8" w:rsidRDefault="00B94467" w:rsidP="00B94467">
      <w:pPr>
        <w:ind w:firstLine="360"/>
        <w:jc w:val="both"/>
      </w:pPr>
      <w:r w:rsidRPr="009333F8">
        <w:t>Кроссы должны поставляться в предсобранном виде и иметь следующую комплектацию:</w:t>
      </w:r>
    </w:p>
    <w:p w:rsidR="00B94467" w:rsidRPr="009333F8" w:rsidRDefault="00B94467" w:rsidP="00B94467">
      <w:pPr>
        <w:ind w:firstLine="360"/>
        <w:jc w:val="both"/>
      </w:pPr>
    </w:p>
    <w:tbl>
      <w:tblPr>
        <w:tblW w:w="10084" w:type="dxa"/>
        <w:tblInd w:w="-5" w:type="dxa"/>
        <w:tblLook w:val="04A0" w:firstRow="1" w:lastRow="0" w:firstColumn="1" w:lastColumn="0" w:noHBand="0" w:noVBand="1"/>
      </w:tblPr>
      <w:tblGrid>
        <w:gridCol w:w="918"/>
        <w:gridCol w:w="4863"/>
        <w:gridCol w:w="456"/>
        <w:gridCol w:w="580"/>
        <w:gridCol w:w="531"/>
        <w:gridCol w:w="456"/>
        <w:gridCol w:w="456"/>
        <w:gridCol w:w="456"/>
        <w:gridCol w:w="456"/>
        <w:gridCol w:w="456"/>
        <w:gridCol w:w="456"/>
      </w:tblGrid>
      <w:tr w:rsidR="00B94467" w:rsidRPr="009333F8" w:rsidTr="00B94467">
        <w:trPr>
          <w:trHeight w:val="300"/>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94467" w:rsidRPr="009333F8" w:rsidRDefault="00B94467" w:rsidP="00B94467">
            <w:pPr>
              <w:jc w:val="center"/>
              <w:rPr>
                <w:color w:val="000000"/>
              </w:rPr>
            </w:pPr>
            <w:r w:rsidRPr="009333F8">
              <w:rPr>
                <w:color w:val="000000"/>
              </w:rPr>
              <w:t> </w:t>
            </w:r>
          </w:p>
        </w:tc>
        <w:tc>
          <w:tcPr>
            <w:tcW w:w="48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 xml:space="preserve">Наименование </w:t>
            </w:r>
          </w:p>
        </w:tc>
        <w:tc>
          <w:tcPr>
            <w:tcW w:w="4303" w:type="dxa"/>
            <w:gridSpan w:val="9"/>
            <w:tcBorders>
              <w:top w:val="single" w:sz="4" w:space="0" w:color="auto"/>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Количество оптических портов</w:t>
            </w:r>
          </w:p>
        </w:tc>
      </w:tr>
      <w:tr w:rsidR="00B94467" w:rsidRPr="009333F8" w:rsidTr="00B94467">
        <w:trPr>
          <w:trHeight w:val="420"/>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B94467" w:rsidRPr="009333F8" w:rsidRDefault="00B94467" w:rsidP="00B94467">
            <w:pPr>
              <w:rPr>
                <w:color w:val="000000"/>
              </w:rPr>
            </w:pPr>
          </w:p>
        </w:tc>
        <w:tc>
          <w:tcPr>
            <w:tcW w:w="4863" w:type="dxa"/>
            <w:vMerge/>
            <w:tcBorders>
              <w:top w:val="single" w:sz="4" w:space="0" w:color="auto"/>
              <w:left w:val="single" w:sz="4" w:space="0" w:color="auto"/>
              <w:bottom w:val="single" w:sz="4" w:space="0" w:color="000000"/>
              <w:right w:val="single" w:sz="4" w:space="0" w:color="auto"/>
            </w:tcBorders>
            <w:vAlign w:val="center"/>
            <w:hideMark/>
          </w:tcPr>
          <w:p w:rsidR="00B94467" w:rsidRPr="009333F8" w:rsidRDefault="00B94467" w:rsidP="00B94467">
            <w:pPr>
              <w:rPr>
                <w:color w:val="000000"/>
              </w:rPr>
            </w:pP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lang w:val="en-US"/>
              </w:rPr>
            </w:pPr>
            <w:r w:rsidRPr="009333F8">
              <w:rPr>
                <w:color w:val="000000"/>
                <w:lang w:val="en-US"/>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.1</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 xml:space="preserve">Корпус кросса оптического 19" </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.2</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Кронштейн для установки в стойку 19 дюймов</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.3</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Металлический винтовой хомут 12-2</w:t>
            </w:r>
            <w:r w:rsidRPr="009333F8">
              <w:rPr>
                <w:color w:val="000000"/>
                <w:lang w:val="en-US"/>
              </w:rPr>
              <w:t>6</w:t>
            </w:r>
            <w:r w:rsidRPr="009333F8">
              <w:rPr>
                <w:color w:val="000000"/>
              </w:rPr>
              <w:t xml:space="preserve"> мм.</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.4</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sidRPr="009333F8">
              <w:rPr>
                <w:color w:val="000000"/>
              </w:rPr>
              <w:t>Фиксатор силового элемента кабеля</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Pr>
                <w:color w:val="000000"/>
              </w:rPr>
              <w:t>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w:t>
            </w:r>
            <w:r w:rsidRPr="009333F8">
              <w:rPr>
                <w:color w:val="000000"/>
              </w:rPr>
              <w:t>.5</w:t>
            </w:r>
          </w:p>
        </w:tc>
        <w:tc>
          <w:tcPr>
            <w:tcW w:w="4863"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rPr>
                <w:color w:val="000000"/>
              </w:rPr>
            </w:pPr>
            <w:r>
              <w:rPr>
                <w:color w:val="000000"/>
              </w:rPr>
              <w:t>Элементы</w:t>
            </w:r>
            <w:r w:rsidRPr="009333F8">
              <w:rPr>
                <w:color w:val="000000"/>
              </w:rPr>
              <w:t xml:space="preserve"> для фиксации модулей и пигтейлов внутри корпуса кросса.</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w:t>
            </w:r>
            <w:r w:rsidRPr="009333F8">
              <w:rPr>
                <w:color w:val="000000"/>
              </w:rPr>
              <w:t xml:space="preserve">.6 </w:t>
            </w:r>
          </w:p>
        </w:tc>
        <w:tc>
          <w:tcPr>
            <w:tcW w:w="4863"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rPr>
                <w:color w:val="000000"/>
              </w:rPr>
            </w:pPr>
            <w:r w:rsidRPr="009333F8">
              <w:rPr>
                <w:color w:val="000000"/>
              </w:rPr>
              <w:t>Комплект маркировочных наклеек и стяжек для обозначения и крепления модулей ОК.</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3.7</w:t>
            </w:r>
          </w:p>
        </w:tc>
        <w:tc>
          <w:tcPr>
            <w:tcW w:w="4863"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rPr>
                <w:color w:val="000000"/>
              </w:rPr>
            </w:pPr>
            <w:r w:rsidRPr="009333F8">
              <w:rPr>
                <w:color w:val="000000"/>
              </w:rPr>
              <w:t>Кабельные стяжки 250х7,6мм для крепления оптического кабеля к корпусу кросса.</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10</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3.8</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Сплайс-кассета на 32-36 ОВ</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3</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3</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Pr>
                <w:color w:val="000000"/>
              </w:rPr>
              <w:t>3.9</w:t>
            </w:r>
          </w:p>
        </w:tc>
        <w:tc>
          <w:tcPr>
            <w:tcW w:w="4863" w:type="dxa"/>
            <w:tcBorders>
              <w:top w:val="nil"/>
              <w:left w:val="nil"/>
              <w:bottom w:val="single" w:sz="4" w:space="0" w:color="auto"/>
              <w:right w:val="single" w:sz="4" w:space="0" w:color="auto"/>
            </w:tcBorders>
            <w:shd w:val="clear" w:color="auto" w:fill="auto"/>
            <w:noWrap/>
            <w:vAlign w:val="bottom"/>
          </w:tcPr>
          <w:p w:rsidR="00B94467" w:rsidRPr="009333F8" w:rsidRDefault="00B94467" w:rsidP="00B94467">
            <w:pPr>
              <w:rPr>
                <w:color w:val="000000"/>
              </w:rPr>
            </w:pPr>
            <w:r w:rsidRPr="009333F8">
              <w:rPr>
                <w:color w:val="000000"/>
              </w:rPr>
              <w:t>Съемная крышка для сплайс - кассеты</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3.10</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Адаптер</w:t>
            </w:r>
            <w:r w:rsidRPr="009333F8">
              <w:rPr>
                <w:color w:val="000000"/>
              </w:rPr>
              <w:t xml:space="preserve"> оптически</w:t>
            </w:r>
            <w:r>
              <w:rPr>
                <w:color w:val="000000"/>
              </w:rPr>
              <w:t>й</w:t>
            </w:r>
            <w:r w:rsidRPr="009333F8">
              <w:rPr>
                <w:color w:val="000000"/>
              </w:rPr>
              <w:t xml:space="preserve"> </w:t>
            </w:r>
            <w:r w:rsidRPr="009333F8">
              <w:rPr>
                <w:color w:val="000000"/>
                <w:lang w:val="en-US"/>
              </w:rPr>
              <w:t>FC</w:t>
            </w:r>
            <w:r w:rsidRPr="009333F8">
              <w:rPr>
                <w:color w:val="000000"/>
              </w:rPr>
              <w:t xml:space="preserve">, </w:t>
            </w:r>
            <w:r w:rsidRPr="009333F8">
              <w:rPr>
                <w:color w:val="000000"/>
                <w:lang w:val="en-US"/>
              </w:rPr>
              <w:t>SC</w:t>
            </w:r>
            <w:r w:rsidRPr="009333F8">
              <w:rPr>
                <w:color w:val="000000"/>
              </w:rPr>
              <w:t xml:space="preserve">, </w:t>
            </w:r>
            <w:r w:rsidRPr="009333F8">
              <w:rPr>
                <w:color w:val="000000"/>
                <w:lang w:val="en-US"/>
              </w:rPr>
              <w:t>LC</w:t>
            </w:r>
            <w:r w:rsidRPr="009333F8">
              <w:rPr>
                <w:color w:val="000000"/>
              </w:rPr>
              <w:t xml:space="preserve"> (тип адаптера указан в спецификации).</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3.11</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 xml:space="preserve">Шнур монтажный оптический не менее 1,5 м. 0,9мм. </w:t>
            </w:r>
            <w:r w:rsidRPr="009333F8">
              <w:rPr>
                <w:color w:val="000000"/>
                <w:lang w:val="en-US"/>
              </w:rPr>
              <w:t>FC</w:t>
            </w:r>
            <w:r w:rsidRPr="009333F8">
              <w:rPr>
                <w:color w:val="000000"/>
              </w:rPr>
              <w:t xml:space="preserve">, </w:t>
            </w:r>
            <w:r w:rsidRPr="009333F8">
              <w:rPr>
                <w:color w:val="000000"/>
                <w:lang w:val="en-US"/>
              </w:rPr>
              <w:t>SC</w:t>
            </w:r>
            <w:r w:rsidRPr="009333F8">
              <w:rPr>
                <w:color w:val="000000"/>
              </w:rPr>
              <w:t xml:space="preserve">, </w:t>
            </w:r>
            <w:r w:rsidRPr="009333F8">
              <w:rPr>
                <w:color w:val="000000"/>
                <w:lang w:val="en-US"/>
              </w:rPr>
              <w:t>LC</w:t>
            </w:r>
            <w:r w:rsidRPr="009333F8">
              <w:rPr>
                <w:color w:val="000000"/>
              </w:rPr>
              <w:t xml:space="preserve"> (тип полировки торцов указан в спецификации)</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8</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16</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24</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48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72</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96</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3.12</w:t>
            </w:r>
          </w:p>
        </w:tc>
        <w:tc>
          <w:tcPr>
            <w:tcW w:w="4863" w:type="dxa"/>
            <w:tcBorders>
              <w:top w:val="nil"/>
              <w:left w:val="nil"/>
              <w:bottom w:val="single" w:sz="4" w:space="0" w:color="auto"/>
              <w:right w:val="single" w:sz="4" w:space="0" w:color="auto"/>
            </w:tcBorders>
            <w:shd w:val="clear" w:color="auto" w:fill="auto"/>
            <w:noWrap/>
            <w:vAlign w:val="bottom"/>
            <w:hideMark/>
          </w:tcPr>
          <w:p w:rsidR="00B94467" w:rsidRPr="009333F8" w:rsidRDefault="00B94467" w:rsidP="00B94467">
            <w:pPr>
              <w:rPr>
                <w:color w:val="000000"/>
              </w:rPr>
            </w:pPr>
            <w:r>
              <w:rPr>
                <w:color w:val="000000"/>
              </w:rPr>
              <w:t xml:space="preserve">Гильзы </w:t>
            </w:r>
            <w:r w:rsidRPr="009333F8">
              <w:rPr>
                <w:color w:val="000000"/>
              </w:rPr>
              <w:t>КДЗС  40 - 45 мм, комплект 8 шт.</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531"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2</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3</w:t>
            </w:r>
          </w:p>
        </w:tc>
        <w:tc>
          <w:tcPr>
            <w:tcW w:w="456" w:type="dxa"/>
            <w:tcBorders>
              <w:top w:val="nil"/>
              <w:left w:val="nil"/>
              <w:bottom w:val="single" w:sz="4" w:space="0" w:color="auto"/>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4</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6</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8</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9</w:t>
            </w: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12</w:t>
            </w:r>
          </w:p>
        </w:tc>
      </w:tr>
      <w:tr w:rsidR="00B94467" w:rsidRPr="009333F8" w:rsidTr="00B94467">
        <w:trPr>
          <w:trHeight w:val="300"/>
        </w:trPr>
        <w:tc>
          <w:tcPr>
            <w:tcW w:w="918" w:type="dxa"/>
            <w:tcBorders>
              <w:top w:val="nil"/>
              <w:left w:val="single" w:sz="4" w:space="0" w:color="auto"/>
              <w:bottom w:val="nil"/>
              <w:right w:val="single" w:sz="4" w:space="0" w:color="auto"/>
            </w:tcBorders>
            <w:shd w:val="clear" w:color="auto" w:fill="auto"/>
            <w:noWrap/>
            <w:vAlign w:val="bottom"/>
            <w:hideMark/>
          </w:tcPr>
          <w:p w:rsidR="00B94467" w:rsidRPr="009333F8" w:rsidRDefault="00B94467" w:rsidP="00B94467">
            <w:pPr>
              <w:rPr>
                <w:color w:val="000000"/>
              </w:rPr>
            </w:pPr>
            <w:r>
              <w:rPr>
                <w:color w:val="000000"/>
              </w:rPr>
              <w:t>3.13</w:t>
            </w:r>
          </w:p>
        </w:tc>
        <w:tc>
          <w:tcPr>
            <w:tcW w:w="4863" w:type="dxa"/>
            <w:tcBorders>
              <w:top w:val="nil"/>
              <w:left w:val="nil"/>
              <w:bottom w:val="nil"/>
              <w:right w:val="single" w:sz="4" w:space="0" w:color="auto"/>
            </w:tcBorders>
            <w:shd w:val="clear" w:color="auto" w:fill="auto"/>
            <w:noWrap/>
            <w:vAlign w:val="bottom"/>
            <w:hideMark/>
          </w:tcPr>
          <w:p w:rsidR="00B94467" w:rsidRPr="009333F8" w:rsidRDefault="00B94467" w:rsidP="00B94467">
            <w:pPr>
              <w:rPr>
                <w:color w:val="000000"/>
              </w:rPr>
            </w:pPr>
            <w:r w:rsidRPr="009333F8">
              <w:rPr>
                <w:color w:val="000000"/>
              </w:rPr>
              <w:t>Крепежный комплект (закладная гайка М6, винт, пластиковая шайба - по 4 шт.)</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80"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531"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noWrap/>
            <w:vAlign w:val="center"/>
            <w:hideMark/>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c>
          <w:tcPr>
            <w:tcW w:w="456" w:type="dxa"/>
            <w:tcBorders>
              <w:top w:val="nil"/>
              <w:left w:val="nil"/>
              <w:bottom w:val="nil"/>
              <w:right w:val="single" w:sz="4" w:space="0" w:color="auto"/>
            </w:tcBorders>
            <w:shd w:val="clear" w:color="auto" w:fill="auto"/>
            <w:vAlign w:val="center"/>
          </w:tcPr>
          <w:p w:rsidR="00B94467" w:rsidRPr="009333F8" w:rsidRDefault="00B94467" w:rsidP="00B94467">
            <w:pPr>
              <w:jc w:val="center"/>
              <w:rPr>
                <w:color w:val="000000"/>
              </w:rPr>
            </w:pPr>
            <w:r w:rsidRPr="009333F8">
              <w:rPr>
                <w:color w:val="000000"/>
              </w:rPr>
              <w:t>1</w:t>
            </w:r>
          </w:p>
        </w:tc>
      </w:tr>
      <w:tr w:rsidR="00B94467" w:rsidRPr="009333F8" w:rsidTr="00B94467">
        <w:trPr>
          <w:trHeight w:val="300"/>
        </w:trPr>
        <w:tc>
          <w:tcPr>
            <w:tcW w:w="918" w:type="dxa"/>
            <w:tcBorders>
              <w:top w:val="nil"/>
              <w:left w:val="single" w:sz="4" w:space="0" w:color="auto"/>
              <w:bottom w:val="single" w:sz="4" w:space="0" w:color="auto"/>
              <w:right w:val="single" w:sz="4" w:space="0" w:color="auto"/>
            </w:tcBorders>
            <w:shd w:val="clear" w:color="auto" w:fill="auto"/>
            <w:noWrap/>
            <w:vAlign w:val="bottom"/>
          </w:tcPr>
          <w:p w:rsidR="00B94467" w:rsidRPr="009333F8" w:rsidRDefault="00B94467" w:rsidP="00B94467">
            <w:pPr>
              <w:rPr>
                <w:color w:val="000000"/>
              </w:rPr>
            </w:pPr>
          </w:p>
        </w:tc>
        <w:tc>
          <w:tcPr>
            <w:tcW w:w="4863" w:type="dxa"/>
            <w:tcBorders>
              <w:top w:val="nil"/>
              <w:left w:val="nil"/>
              <w:bottom w:val="single" w:sz="4" w:space="0" w:color="auto"/>
              <w:right w:val="single" w:sz="4" w:space="0" w:color="auto"/>
            </w:tcBorders>
            <w:shd w:val="clear" w:color="auto" w:fill="auto"/>
            <w:noWrap/>
            <w:vAlign w:val="bottom"/>
          </w:tcPr>
          <w:p w:rsidR="00B94467" w:rsidRPr="009333F8" w:rsidRDefault="00B94467" w:rsidP="00B94467">
            <w:pP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580"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531"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noWrap/>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c>
          <w:tcPr>
            <w:tcW w:w="456" w:type="dxa"/>
            <w:tcBorders>
              <w:top w:val="nil"/>
              <w:left w:val="nil"/>
              <w:bottom w:val="single" w:sz="4" w:space="0" w:color="auto"/>
              <w:right w:val="single" w:sz="4" w:space="0" w:color="auto"/>
            </w:tcBorders>
            <w:shd w:val="clear" w:color="auto" w:fill="auto"/>
            <w:vAlign w:val="center"/>
          </w:tcPr>
          <w:p w:rsidR="00B94467" w:rsidRPr="009333F8" w:rsidRDefault="00B94467" w:rsidP="00B94467">
            <w:pPr>
              <w:jc w:val="center"/>
              <w:rPr>
                <w:color w:val="000000"/>
              </w:rPr>
            </w:pPr>
          </w:p>
        </w:tc>
      </w:tr>
    </w:tbl>
    <w:p w:rsidR="00B94467" w:rsidRPr="009333F8" w:rsidRDefault="00B94467" w:rsidP="00B94467">
      <w:pPr>
        <w:pStyle w:val="a7"/>
        <w:spacing w:after="200" w:line="276" w:lineRule="auto"/>
      </w:pPr>
    </w:p>
    <w:p w:rsidR="00B94467" w:rsidRPr="009333F8" w:rsidRDefault="00B94467" w:rsidP="00B94467">
      <w:pPr>
        <w:pStyle w:val="a7"/>
        <w:spacing w:after="200" w:line="276" w:lineRule="auto"/>
      </w:pPr>
    </w:p>
    <w:p w:rsidR="00B94467" w:rsidRPr="009333F8" w:rsidRDefault="00B94467" w:rsidP="00B94467">
      <w:pPr>
        <w:pStyle w:val="12"/>
        <w:numPr>
          <w:ilvl w:val="0"/>
          <w:numId w:val="46"/>
        </w:numPr>
        <w:spacing w:before="0" w:line="264" w:lineRule="auto"/>
        <w:ind w:left="502"/>
        <w:rPr>
          <w:rFonts w:ascii="Times New Roman" w:hAnsi="Times New Roman"/>
        </w:rPr>
      </w:pPr>
      <w:r w:rsidRPr="009333F8">
        <w:rPr>
          <w:rFonts w:ascii="Times New Roman" w:hAnsi="Times New Roman"/>
        </w:rPr>
        <w:t>ТРЕБОВАНИЯ К ОПТИЧЕСКИМ ПАРАМЕТРАМ</w:t>
      </w:r>
    </w:p>
    <w:p w:rsidR="00B94467" w:rsidRPr="009333F8" w:rsidRDefault="00B94467" w:rsidP="00B94467">
      <w:pPr>
        <w:spacing w:line="264" w:lineRule="auto"/>
      </w:pPr>
    </w:p>
    <w:p w:rsidR="00B94467" w:rsidRPr="009333F8" w:rsidRDefault="00B94467" w:rsidP="00B94467">
      <w:pPr>
        <w:pStyle w:val="a7"/>
        <w:numPr>
          <w:ilvl w:val="1"/>
          <w:numId w:val="46"/>
        </w:numPr>
        <w:spacing w:line="264" w:lineRule="auto"/>
        <w:ind w:right="282"/>
      </w:pPr>
      <w:r w:rsidRPr="009333F8">
        <w:t>Затухание, вносимое оптическими соединителями, не более 0,5 дБ;</w:t>
      </w:r>
    </w:p>
    <w:p w:rsidR="00B94467" w:rsidRPr="009333F8" w:rsidRDefault="00B94467" w:rsidP="00B94467">
      <w:pPr>
        <w:pStyle w:val="a7"/>
        <w:numPr>
          <w:ilvl w:val="1"/>
          <w:numId w:val="46"/>
        </w:numPr>
        <w:spacing w:line="264" w:lineRule="auto"/>
        <w:ind w:right="282"/>
      </w:pPr>
      <w:r w:rsidRPr="009333F8">
        <w:t xml:space="preserve">Потери соединителей на обратное отражение, не более минус 50 дБ (для коннекторов с полировкой типа </w:t>
      </w:r>
      <w:r w:rsidRPr="009333F8">
        <w:rPr>
          <w:lang w:val="en-US"/>
        </w:rPr>
        <w:t>UPC</w:t>
      </w:r>
      <w:r w:rsidRPr="009333F8">
        <w:t>);</w:t>
      </w:r>
    </w:p>
    <w:p w:rsidR="00B94467" w:rsidRPr="009333F8" w:rsidRDefault="00B94467" w:rsidP="00B94467">
      <w:pPr>
        <w:pStyle w:val="a7"/>
        <w:numPr>
          <w:ilvl w:val="1"/>
          <w:numId w:val="46"/>
        </w:numPr>
        <w:spacing w:line="264" w:lineRule="auto"/>
        <w:ind w:right="282"/>
      </w:pPr>
      <w:r w:rsidRPr="009333F8">
        <w:t xml:space="preserve">Потери соединителей на обратное отражение, не более минус 60 дБ (для коннекторов с полировкой типа </w:t>
      </w:r>
      <w:r w:rsidRPr="009333F8">
        <w:rPr>
          <w:lang w:val="en-US"/>
        </w:rPr>
        <w:t>APC</w:t>
      </w:r>
      <w:r w:rsidRPr="009333F8">
        <w:t>);</w:t>
      </w:r>
    </w:p>
    <w:p w:rsidR="00B94467" w:rsidRPr="009333F8" w:rsidRDefault="00B94467" w:rsidP="00B94467">
      <w:pPr>
        <w:pStyle w:val="a7"/>
        <w:numPr>
          <w:ilvl w:val="1"/>
          <w:numId w:val="46"/>
        </w:numPr>
        <w:spacing w:line="264" w:lineRule="auto"/>
        <w:ind w:right="282"/>
      </w:pPr>
      <w:r w:rsidRPr="009333F8">
        <w:t>Количество соединений /разъединений оптических соединителей не менее 1000. При этом приращение затухания соединителя составляет не более 0,01 дБ;</w:t>
      </w:r>
    </w:p>
    <w:p w:rsidR="00B94467" w:rsidRPr="009333F8" w:rsidRDefault="00B94467" w:rsidP="00B94467">
      <w:pPr>
        <w:pStyle w:val="a7"/>
        <w:numPr>
          <w:ilvl w:val="1"/>
          <w:numId w:val="46"/>
        </w:numPr>
        <w:spacing w:line="264" w:lineRule="auto"/>
        <w:ind w:right="282"/>
      </w:pPr>
      <w:r w:rsidRPr="009333F8">
        <w:t xml:space="preserve">Стандарт оптического волокна пигтейла: </w:t>
      </w:r>
      <w:r w:rsidRPr="009333F8">
        <w:rPr>
          <w:lang w:val="en-US"/>
        </w:rPr>
        <w:t>G</w:t>
      </w:r>
      <w:r w:rsidRPr="009333F8">
        <w:t xml:space="preserve">.652, </w:t>
      </w:r>
      <w:r w:rsidRPr="009333F8">
        <w:rPr>
          <w:lang w:val="en-US"/>
        </w:rPr>
        <w:t>G</w:t>
      </w:r>
      <w:r w:rsidRPr="009333F8">
        <w:t>.657.</w:t>
      </w:r>
    </w:p>
    <w:p w:rsidR="00B94467" w:rsidRPr="009333F8" w:rsidRDefault="00B94467" w:rsidP="00B94467">
      <w:pPr>
        <w:pStyle w:val="a7"/>
        <w:spacing w:after="200" w:line="276" w:lineRule="auto"/>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МАССО – ГАБАРИТНЫМ ПАРАМЕТРАМ</w:t>
      </w:r>
    </w:p>
    <w:p w:rsidR="00B94467" w:rsidRPr="009333F8" w:rsidRDefault="00B94467" w:rsidP="00B94467">
      <w:pPr>
        <w:spacing w:line="264" w:lineRule="auto"/>
      </w:pPr>
    </w:p>
    <w:tbl>
      <w:tblPr>
        <w:tblStyle w:val="af"/>
        <w:tblW w:w="9505" w:type="dxa"/>
        <w:tblInd w:w="415" w:type="dxa"/>
        <w:tblLayout w:type="fixed"/>
        <w:tblLook w:val="04A0" w:firstRow="1" w:lastRow="0" w:firstColumn="1" w:lastColumn="0" w:noHBand="0" w:noVBand="1"/>
      </w:tblPr>
      <w:tblGrid>
        <w:gridCol w:w="714"/>
        <w:gridCol w:w="1708"/>
        <w:gridCol w:w="2268"/>
        <w:gridCol w:w="2367"/>
        <w:gridCol w:w="2448"/>
      </w:tblGrid>
      <w:tr w:rsidR="00B94467" w:rsidRPr="009333F8" w:rsidTr="00B94467">
        <w:tc>
          <w:tcPr>
            <w:tcW w:w="714" w:type="dxa"/>
            <w:tcBorders>
              <w:right w:val="single" w:sz="4" w:space="0" w:color="auto"/>
            </w:tcBorders>
          </w:tcPr>
          <w:p w:rsidR="00B94467" w:rsidRPr="009333F8" w:rsidRDefault="00B94467" w:rsidP="00B94467">
            <w:pPr>
              <w:spacing w:line="264" w:lineRule="auto"/>
              <w:rPr>
                <w:b/>
              </w:rPr>
            </w:pPr>
            <w:r w:rsidRPr="009333F8">
              <w:rPr>
                <w:b/>
              </w:rPr>
              <w:t>№</w:t>
            </w:r>
          </w:p>
        </w:tc>
        <w:tc>
          <w:tcPr>
            <w:tcW w:w="1708" w:type="dxa"/>
            <w:tcBorders>
              <w:left w:val="single" w:sz="4" w:space="0" w:color="auto"/>
            </w:tcBorders>
          </w:tcPr>
          <w:p w:rsidR="00B94467" w:rsidRPr="009333F8" w:rsidRDefault="00B94467" w:rsidP="00B94467">
            <w:pPr>
              <w:spacing w:line="264" w:lineRule="auto"/>
              <w:rPr>
                <w:b/>
              </w:rPr>
            </w:pPr>
            <w:r w:rsidRPr="009333F8">
              <w:rPr>
                <w:b/>
              </w:rPr>
              <w:t>Параметр</w:t>
            </w:r>
          </w:p>
        </w:tc>
        <w:tc>
          <w:tcPr>
            <w:tcW w:w="2268" w:type="dxa"/>
          </w:tcPr>
          <w:p w:rsidR="00B94467" w:rsidRPr="009333F8" w:rsidRDefault="00B94467" w:rsidP="00B94467">
            <w:pPr>
              <w:spacing w:line="264" w:lineRule="auto"/>
              <w:jc w:val="center"/>
              <w:rPr>
                <w:b/>
                <w:lang w:val="en-US"/>
              </w:rPr>
            </w:pPr>
            <w:r w:rsidRPr="009333F8">
              <w:rPr>
                <w:b/>
              </w:rPr>
              <w:t>ШКОС – 1</w:t>
            </w:r>
            <w:r w:rsidRPr="009333F8">
              <w:rPr>
                <w:b/>
                <w:lang w:val="en-US"/>
              </w:rPr>
              <w:t>U</w:t>
            </w:r>
          </w:p>
        </w:tc>
        <w:tc>
          <w:tcPr>
            <w:tcW w:w="2367" w:type="dxa"/>
          </w:tcPr>
          <w:p w:rsidR="00B94467" w:rsidRPr="009333F8" w:rsidRDefault="00B94467" w:rsidP="00B94467">
            <w:pPr>
              <w:spacing w:line="264" w:lineRule="auto"/>
              <w:jc w:val="center"/>
              <w:rPr>
                <w:b/>
              </w:rPr>
            </w:pPr>
            <w:r w:rsidRPr="009333F8">
              <w:rPr>
                <w:b/>
              </w:rPr>
              <w:t>ШКОС – 2</w:t>
            </w:r>
            <w:r w:rsidRPr="009333F8">
              <w:rPr>
                <w:b/>
                <w:lang w:val="en-US"/>
              </w:rPr>
              <w:t>U</w:t>
            </w:r>
          </w:p>
        </w:tc>
        <w:tc>
          <w:tcPr>
            <w:tcW w:w="2448" w:type="dxa"/>
          </w:tcPr>
          <w:p w:rsidR="00B94467" w:rsidRPr="009333F8" w:rsidRDefault="00B94467" w:rsidP="00B94467">
            <w:pPr>
              <w:spacing w:line="264" w:lineRule="auto"/>
              <w:jc w:val="center"/>
              <w:rPr>
                <w:b/>
              </w:rPr>
            </w:pPr>
            <w:r w:rsidRPr="009333F8">
              <w:rPr>
                <w:b/>
              </w:rPr>
              <w:t>ШКОС – 3</w:t>
            </w:r>
            <w:r w:rsidRPr="009333F8">
              <w:rPr>
                <w:b/>
                <w:lang w:val="en-US"/>
              </w:rPr>
              <w:t>U</w:t>
            </w:r>
          </w:p>
        </w:tc>
      </w:tr>
      <w:tr w:rsidR="00B94467" w:rsidRPr="009333F8" w:rsidTr="00B94467">
        <w:tc>
          <w:tcPr>
            <w:tcW w:w="714" w:type="dxa"/>
            <w:tcBorders>
              <w:right w:val="single" w:sz="4" w:space="0" w:color="auto"/>
            </w:tcBorders>
          </w:tcPr>
          <w:p w:rsidR="00B94467" w:rsidRPr="009333F8" w:rsidRDefault="00B94467" w:rsidP="00B94467">
            <w:pPr>
              <w:spacing w:line="264" w:lineRule="auto"/>
            </w:pPr>
          </w:p>
          <w:p w:rsidR="00B94467" w:rsidRPr="009333F8" w:rsidRDefault="00B94467" w:rsidP="00B94467">
            <w:pPr>
              <w:spacing w:line="264" w:lineRule="auto"/>
            </w:pPr>
            <w:r>
              <w:t>5</w:t>
            </w:r>
            <w:r w:rsidRPr="009333F8">
              <w:t>.1.</w:t>
            </w:r>
          </w:p>
        </w:tc>
        <w:tc>
          <w:tcPr>
            <w:tcW w:w="1708" w:type="dxa"/>
            <w:tcBorders>
              <w:left w:val="single" w:sz="4" w:space="0" w:color="auto"/>
            </w:tcBorders>
          </w:tcPr>
          <w:p w:rsidR="00B94467" w:rsidRPr="009333F8" w:rsidRDefault="00B94467" w:rsidP="00B94467">
            <w:pPr>
              <w:spacing w:line="264" w:lineRule="auto"/>
            </w:pPr>
            <w:r w:rsidRPr="009333F8">
              <w:t>Габаритные размеры, мм.</w:t>
            </w:r>
          </w:p>
        </w:tc>
        <w:tc>
          <w:tcPr>
            <w:tcW w:w="2268"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 xml:space="preserve">не более </w:t>
            </w:r>
            <w:r w:rsidRPr="009333F8">
              <w:rPr>
                <w:lang w:val="en-US"/>
              </w:rPr>
              <w:t>44</w:t>
            </w:r>
            <w:r w:rsidRPr="009333F8">
              <w:t>х</w:t>
            </w:r>
            <w:r w:rsidRPr="009333F8">
              <w:rPr>
                <w:lang w:val="en-US"/>
              </w:rPr>
              <w:t xml:space="preserve"> 430</w:t>
            </w:r>
            <w:r w:rsidRPr="009333F8">
              <w:t>х</w:t>
            </w:r>
            <w:r w:rsidRPr="009333F8">
              <w:rPr>
                <w:lang w:val="en-US"/>
              </w:rPr>
              <w:t>310</w:t>
            </w:r>
          </w:p>
        </w:tc>
        <w:tc>
          <w:tcPr>
            <w:tcW w:w="2367"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 xml:space="preserve">не более </w:t>
            </w:r>
            <w:r w:rsidRPr="009333F8">
              <w:rPr>
                <w:lang w:val="en-US"/>
              </w:rPr>
              <w:t>88</w:t>
            </w:r>
            <w:r w:rsidRPr="009333F8">
              <w:t>х</w:t>
            </w:r>
            <w:r w:rsidRPr="009333F8">
              <w:rPr>
                <w:lang w:val="en-US"/>
              </w:rPr>
              <w:t xml:space="preserve"> 430</w:t>
            </w:r>
            <w:r w:rsidRPr="009333F8">
              <w:t>х</w:t>
            </w:r>
            <w:r w:rsidRPr="009333F8">
              <w:rPr>
                <w:lang w:val="en-US"/>
              </w:rPr>
              <w:t>310</w:t>
            </w:r>
          </w:p>
        </w:tc>
        <w:tc>
          <w:tcPr>
            <w:tcW w:w="2448" w:type="dxa"/>
          </w:tcPr>
          <w:p w:rsidR="00B94467" w:rsidRPr="009333F8" w:rsidRDefault="00B94467" w:rsidP="00B94467">
            <w:pPr>
              <w:spacing w:line="264" w:lineRule="auto"/>
              <w:jc w:val="center"/>
            </w:pPr>
          </w:p>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 xml:space="preserve">не более </w:t>
            </w:r>
            <w:r w:rsidRPr="009333F8">
              <w:rPr>
                <w:lang w:val="en-US"/>
              </w:rPr>
              <w:t>132</w:t>
            </w:r>
            <w:r w:rsidRPr="009333F8">
              <w:t>х</w:t>
            </w:r>
            <w:r w:rsidRPr="009333F8">
              <w:rPr>
                <w:lang w:val="en-US"/>
              </w:rPr>
              <w:t xml:space="preserve"> 430</w:t>
            </w:r>
            <w:r w:rsidRPr="009333F8">
              <w:t>х</w:t>
            </w:r>
            <w:r w:rsidRPr="009333F8">
              <w:rPr>
                <w:lang w:val="en-US"/>
              </w:rPr>
              <w:t>310</w:t>
            </w:r>
          </w:p>
        </w:tc>
      </w:tr>
      <w:tr w:rsidR="00B94467" w:rsidRPr="009333F8" w:rsidTr="00B94467">
        <w:trPr>
          <w:trHeight w:val="1190"/>
        </w:trPr>
        <w:tc>
          <w:tcPr>
            <w:tcW w:w="714" w:type="dxa"/>
            <w:tcBorders>
              <w:right w:val="single" w:sz="4" w:space="0" w:color="auto"/>
            </w:tcBorders>
          </w:tcPr>
          <w:p w:rsidR="00B94467" w:rsidRPr="009333F8" w:rsidRDefault="00B94467" w:rsidP="00B94467">
            <w:pPr>
              <w:spacing w:line="264" w:lineRule="auto"/>
            </w:pPr>
          </w:p>
          <w:p w:rsidR="00B94467" w:rsidRPr="009333F8" w:rsidRDefault="00B94467" w:rsidP="00B94467">
            <w:pPr>
              <w:spacing w:line="264" w:lineRule="auto"/>
            </w:pPr>
            <w:r>
              <w:t>5</w:t>
            </w:r>
            <w:r w:rsidRPr="009333F8">
              <w:t>.2.</w:t>
            </w:r>
          </w:p>
        </w:tc>
        <w:tc>
          <w:tcPr>
            <w:tcW w:w="1708" w:type="dxa"/>
            <w:tcBorders>
              <w:left w:val="single" w:sz="4" w:space="0" w:color="auto"/>
            </w:tcBorders>
          </w:tcPr>
          <w:p w:rsidR="00B94467" w:rsidRPr="009333F8" w:rsidRDefault="00B94467" w:rsidP="00B94467">
            <w:pPr>
              <w:spacing w:line="264" w:lineRule="auto"/>
            </w:pPr>
            <w:r w:rsidRPr="009333F8">
              <w:t>Масса (без комплектующих), кг.</w:t>
            </w:r>
          </w:p>
        </w:tc>
        <w:tc>
          <w:tcPr>
            <w:tcW w:w="2268" w:type="dxa"/>
          </w:tcPr>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не более 3</w:t>
            </w:r>
          </w:p>
        </w:tc>
        <w:tc>
          <w:tcPr>
            <w:tcW w:w="2367" w:type="dxa"/>
          </w:tcPr>
          <w:p w:rsidR="00B94467" w:rsidRPr="009333F8" w:rsidRDefault="00B94467" w:rsidP="00B94467">
            <w:pPr>
              <w:spacing w:line="264" w:lineRule="auto"/>
              <w:jc w:val="center"/>
            </w:pPr>
          </w:p>
          <w:p w:rsidR="00B94467" w:rsidRPr="009333F8" w:rsidRDefault="00B94467" w:rsidP="00B94467">
            <w:pPr>
              <w:spacing w:line="264" w:lineRule="auto"/>
              <w:jc w:val="center"/>
              <w:rPr>
                <w:lang w:val="en-US"/>
              </w:rPr>
            </w:pPr>
            <w:r w:rsidRPr="009333F8">
              <w:t xml:space="preserve">не более </w:t>
            </w:r>
            <w:r w:rsidRPr="009333F8">
              <w:rPr>
                <w:lang w:val="en-US"/>
              </w:rPr>
              <w:t>4</w:t>
            </w:r>
          </w:p>
        </w:tc>
        <w:tc>
          <w:tcPr>
            <w:tcW w:w="2448" w:type="dxa"/>
          </w:tcPr>
          <w:p w:rsidR="00B94467" w:rsidRPr="009333F8" w:rsidRDefault="00B94467" w:rsidP="00B94467">
            <w:pPr>
              <w:spacing w:line="264" w:lineRule="auto"/>
              <w:jc w:val="center"/>
            </w:pPr>
          </w:p>
          <w:p w:rsidR="00B94467" w:rsidRPr="009333F8" w:rsidRDefault="00B94467" w:rsidP="00B94467">
            <w:pPr>
              <w:spacing w:line="264" w:lineRule="auto"/>
              <w:jc w:val="center"/>
            </w:pPr>
            <w:r w:rsidRPr="009333F8">
              <w:t>не более 5,5</w:t>
            </w:r>
          </w:p>
        </w:tc>
      </w:tr>
    </w:tbl>
    <w:p w:rsidR="00B94467" w:rsidRPr="009333F8" w:rsidRDefault="00B94467" w:rsidP="00B94467">
      <w:pPr>
        <w:pStyle w:val="a7"/>
        <w:spacing w:after="200" w:line="276" w:lineRule="auto"/>
      </w:pPr>
    </w:p>
    <w:p w:rsidR="00B94467" w:rsidRPr="009333F8" w:rsidRDefault="00B94467" w:rsidP="00B94467">
      <w:pPr>
        <w:pStyle w:val="a7"/>
        <w:spacing w:after="200" w:line="276" w:lineRule="auto"/>
      </w:pPr>
    </w:p>
    <w:p w:rsidR="00B94467" w:rsidRDefault="00B94467" w:rsidP="00B94467">
      <w:pPr>
        <w:pStyle w:val="a7"/>
        <w:spacing w:after="200" w:line="276" w:lineRule="auto"/>
      </w:pPr>
    </w:p>
    <w:p w:rsidR="00B94467" w:rsidRDefault="00B94467" w:rsidP="00B94467">
      <w:pPr>
        <w:pStyle w:val="a7"/>
        <w:spacing w:after="200" w:line="276" w:lineRule="auto"/>
      </w:pPr>
    </w:p>
    <w:p w:rsidR="00B94467" w:rsidRPr="009333F8" w:rsidRDefault="00B94467" w:rsidP="00B94467">
      <w:pPr>
        <w:pStyle w:val="a7"/>
        <w:spacing w:after="200" w:line="276" w:lineRule="auto"/>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ПРОИЗВОДИТЕЛЮ КРОССОВ</w:t>
      </w:r>
    </w:p>
    <w:p w:rsidR="00B94467" w:rsidRPr="009333F8" w:rsidRDefault="00B94467" w:rsidP="00B94467">
      <w:pPr>
        <w:spacing w:line="264" w:lineRule="auto"/>
      </w:pPr>
    </w:p>
    <w:tbl>
      <w:tblPr>
        <w:tblW w:w="0" w:type="auto"/>
        <w:tblInd w:w="416" w:type="dxa"/>
        <w:tblCellMar>
          <w:left w:w="0" w:type="dxa"/>
          <w:right w:w="0" w:type="dxa"/>
        </w:tblCellMar>
        <w:tblLook w:val="04A0" w:firstRow="1" w:lastRow="0" w:firstColumn="1" w:lastColumn="0" w:noHBand="0" w:noVBand="1"/>
      </w:tblPr>
      <w:tblGrid>
        <w:gridCol w:w="605"/>
        <w:gridCol w:w="8333"/>
      </w:tblGrid>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Pr>
                <w:color w:val="auto"/>
              </w:rPr>
              <w:t>6</w:t>
            </w:r>
            <w:r w:rsidRPr="009333F8">
              <w:rPr>
                <w:color w:val="auto"/>
              </w:rPr>
              <w:t>.1.</w:t>
            </w:r>
          </w:p>
        </w:tc>
        <w:tc>
          <w:tcPr>
            <w:tcW w:w="8750"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sidRPr="009333F8">
              <w:rPr>
                <w:color w:val="auto"/>
              </w:rPr>
              <w:t xml:space="preserve">Документально подтвержденный положительный опыт использования аналогичных </w:t>
            </w:r>
            <w:r>
              <w:rPr>
                <w:color w:val="auto"/>
              </w:rPr>
              <w:t>кроссов</w:t>
            </w:r>
            <w:r w:rsidRPr="009333F8">
              <w:rPr>
                <w:color w:val="auto"/>
              </w:rPr>
              <w:t xml:space="preserve"> на территории РФ не менее 1 года.</w:t>
            </w:r>
          </w:p>
        </w:tc>
      </w:tr>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Pr>
                <w:color w:val="auto"/>
              </w:rPr>
              <w:t>6</w:t>
            </w:r>
            <w:r w:rsidRPr="009333F8">
              <w:rPr>
                <w:color w:val="auto"/>
              </w:rPr>
              <w:t>.2.</w:t>
            </w:r>
          </w:p>
        </w:tc>
        <w:tc>
          <w:tcPr>
            <w:tcW w:w="8750"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rPr>
            </w:pPr>
            <w:r w:rsidRPr="009333F8">
              <w:rPr>
                <w:color w:val="auto"/>
              </w:rPr>
              <w:t>Наличие рабочего официального сайта и всех необходимых сертификатов и допусков.</w:t>
            </w:r>
          </w:p>
        </w:tc>
      </w:tr>
    </w:tbl>
    <w:p w:rsidR="00B94467" w:rsidRPr="009333F8" w:rsidRDefault="00B94467" w:rsidP="00B94467">
      <w:pPr>
        <w:pStyle w:val="a7"/>
        <w:spacing w:line="264" w:lineRule="auto"/>
        <w:ind w:left="792"/>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ПОСТАВЛЯЕМОМУ ТОВАРУ</w:t>
      </w:r>
    </w:p>
    <w:p w:rsidR="00B94467" w:rsidRPr="009333F8" w:rsidRDefault="00B94467" w:rsidP="00B94467">
      <w:pPr>
        <w:spacing w:line="264" w:lineRule="auto"/>
      </w:pPr>
    </w:p>
    <w:tbl>
      <w:tblPr>
        <w:tblW w:w="0" w:type="auto"/>
        <w:tblInd w:w="448" w:type="dxa"/>
        <w:tblCellMar>
          <w:left w:w="0" w:type="dxa"/>
          <w:right w:w="0" w:type="dxa"/>
        </w:tblCellMar>
        <w:tblLook w:val="04A0" w:firstRow="1" w:lastRow="0" w:firstColumn="1" w:lastColumn="0" w:noHBand="0" w:noVBand="1"/>
      </w:tblPr>
      <w:tblGrid>
        <w:gridCol w:w="605"/>
        <w:gridCol w:w="8301"/>
      </w:tblGrid>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rPr>
                <w:color w:val="auto"/>
                <w:szCs w:val="28"/>
              </w:rPr>
            </w:pPr>
            <w:r>
              <w:rPr>
                <w:color w:val="auto"/>
                <w:szCs w:val="28"/>
              </w:rPr>
              <w:t>7</w:t>
            </w:r>
            <w:r w:rsidRPr="009333F8">
              <w:rPr>
                <w:color w:val="auto"/>
                <w:szCs w:val="28"/>
              </w:rPr>
              <w:t>.1.</w:t>
            </w:r>
          </w:p>
        </w:tc>
        <w:tc>
          <w:tcPr>
            <w:tcW w:w="8714" w:type="dxa"/>
            <w:tcMar>
              <w:top w:w="0" w:type="dxa"/>
              <w:left w:w="108" w:type="dxa"/>
              <w:bottom w:w="0" w:type="dxa"/>
              <w:right w:w="108" w:type="dxa"/>
            </w:tcMar>
            <w:hideMark/>
          </w:tcPr>
          <w:p w:rsidR="00B94467" w:rsidRPr="009333F8" w:rsidRDefault="00B94467" w:rsidP="00B94467">
            <w:pPr>
              <w:pStyle w:val="Default"/>
              <w:spacing w:line="264" w:lineRule="auto"/>
              <w:jc w:val="both"/>
              <w:rPr>
                <w:color w:val="auto"/>
                <w:sz w:val="28"/>
                <w:szCs w:val="28"/>
              </w:rPr>
            </w:pPr>
            <w:r w:rsidRPr="009333F8">
              <w:t>Товар должен быть поставлен в заводской упаковке (с этикеткой предприятия- изготовителя</w:t>
            </w:r>
            <w:r>
              <w:t xml:space="preserve"> и указанием полного наименования кросса, отражающего его комплектацию</w:t>
            </w:r>
            <w:r w:rsidRPr="009333F8">
              <w:t xml:space="preserve">), способной предотвратить его повреждение или порчу во время перевозки и дальнейшего хранения. </w:t>
            </w:r>
          </w:p>
        </w:tc>
      </w:tr>
      <w:tr w:rsidR="00B94467" w:rsidRPr="009333F8" w:rsidTr="00B94467">
        <w:tc>
          <w:tcPr>
            <w:tcW w:w="605" w:type="dxa"/>
            <w:tcMar>
              <w:top w:w="0" w:type="dxa"/>
              <w:left w:w="108" w:type="dxa"/>
              <w:bottom w:w="0" w:type="dxa"/>
              <w:right w:w="108" w:type="dxa"/>
            </w:tcMar>
            <w:hideMark/>
          </w:tcPr>
          <w:p w:rsidR="00B94467" w:rsidRPr="009333F8" w:rsidRDefault="00B94467" w:rsidP="00B94467">
            <w:pPr>
              <w:pStyle w:val="Default"/>
              <w:spacing w:line="264" w:lineRule="auto"/>
              <w:ind w:left="29"/>
              <w:rPr>
                <w:color w:val="auto"/>
                <w:szCs w:val="28"/>
              </w:rPr>
            </w:pPr>
            <w:r>
              <w:rPr>
                <w:color w:val="auto"/>
                <w:szCs w:val="28"/>
              </w:rPr>
              <w:t>7</w:t>
            </w:r>
            <w:r w:rsidRPr="009333F8">
              <w:rPr>
                <w:color w:val="auto"/>
                <w:szCs w:val="28"/>
              </w:rPr>
              <w:t>.2.</w:t>
            </w:r>
          </w:p>
        </w:tc>
        <w:tc>
          <w:tcPr>
            <w:tcW w:w="8714" w:type="dxa"/>
            <w:tcMar>
              <w:top w:w="0" w:type="dxa"/>
              <w:left w:w="108" w:type="dxa"/>
              <w:bottom w:w="0" w:type="dxa"/>
              <w:right w:w="108" w:type="dxa"/>
            </w:tcMar>
          </w:tcPr>
          <w:p w:rsidR="00B94467" w:rsidRPr="009333F8" w:rsidRDefault="00B94467" w:rsidP="00B94467">
            <w:pPr>
              <w:pStyle w:val="Default"/>
              <w:spacing w:line="264" w:lineRule="auto"/>
              <w:ind w:left="29"/>
              <w:rPr>
                <w:color w:val="auto"/>
                <w:sz w:val="28"/>
                <w:szCs w:val="28"/>
              </w:rPr>
            </w:pPr>
            <w:r w:rsidRPr="009333F8">
              <w:t>Поставляемый товар должен быть новым и не иметь дефектов.</w:t>
            </w:r>
          </w:p>
        </w:tc>
      </w:tr>
    </w:tbl>
    <w:p w:rsidR="00B94467" w:rsidRPr="009333F8" w:rsidRDefault="00B94467" w:rsidP="00B94467">
      <w:pPr>
        <w:pStyle w:val="a7"/>
        <w:spacing w:line="264" w:lineRule="auto"/>
        <w:ind w:left="792"/>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УСЛОВИЯМ ЭКСПЛУАТАЦИИ</w:t>
      </w:r>
    </w:p>
    <w:p w:rsidR="00B94467" w:rsidRPr="009333F8" w:rsidRDefault="00B94467" w:rsidP="00B94467">
      <w:pPr>
        <w:pStyle w:val="a7"/>
        <w:tabs>
          <w:tab w:val="num" w:pos="0"/>
        </w:tabs>
        <w:spacing w:line="264" w:lineRule="auto"/>
        <w:ind w:left="360" w:right="282"/>
        <w:jc w:val="both"/>
        <w:rPr>
          <w:bCs/>
        </w:rPr>
      </w:pPr>
    </w:p>
    <w:p w:rsidR="00B94467" w:rsidRPr="009333F8" w:rsidRDefault="00B94467" w:rsidP="00B94467">
      <w:pPr>
        <w:pStyle w:val="a7"/>
        <w:spacing w:line="264" w:lineRule="auto"/>
        <w:ind w:left="567" w:right="282"/>
        <w:jc w:val="both"/>
      </w:pPr>
      <w:r>
        <w:t>Кроссы</w:t>
      </w:r>
      <w:r w:rsidRPr="009333F8">
        <w:t xml:space="preserve"> эксплуатируются внутри помещений и должны быть предназначен для работы в следующих условиях:</w:t>
      </w:r>
    </w:p>
    <w:p w:rsidR="00B94467" w:rsidRPr="009333F8" w:rsidRDefault="00B94467" w:rsidP="00B94467">
      <w:pPr>
        <w:pStyle w:val="a7"/>
        <w:spacing w:line="264" w:lineRule="auto"/>
        <w:ind w:left="567" w:right="282"/>
        <w:jc w:val="both"/>
      </w:pPr>
      <w:r>
        <w:t>8</w:t>
      </w:r>
      <w:r w:rsidRPr="009333F8">
        <w:t xml:space="preserve">.1. Температура окружающей среды от </w:t>
      </w:r>
      <w:r>
        <w:t>5</w:t>
      </w:r>
      <w:r w:rsidRPr="009333F8">
        <w:rPr>
          <w:vertAlign w:val="superscript"/>
          <w:lang w:val="en-US"/>
        </w:rPr>
        <w:t>o</w:t>
      </w:r>
      <w:r w:rsidRPr="009333F8">
        <w:rPr>
          <w:lang w:val="en-US"/>
        </w:rPr>
        <w:t>C</w:t>
      </w:r>
      <w:r>
        <w:t xml:space="preserve"> до 5</w:t>
      </w:r>
      <w:r w:rsidRPr="009333F8">
        <w:t xml:space="preserve">0 </w:t>
      </w:r>
      <w:r w:rsidRPr="009333F8">
        <w:rPr>
          <w:vertAlign w:val="superscript"/>
          <w:lang w:val="en-US"/>
        </w:rPr>
        <w:t>o</w:t>
      </w:r>
      <w:r w:rsidRPr="009333F8">
        <w:rPr>
          <w:lang w:val="en-US"/>
        </w:rPr>
        <w:t>C</w:t>
      </w:r>
      <w:r w:rsidRPr="009333F8">
        <w:t>;</w:t>
      </w:r>
    </w:p>
    <w:p w:rsidR="00B94467" w:rsidRPr="009333F8" w:rsidRDefault="00B94467" w:rsidP="00B94467">
      <w:pPr>
        <w:pStyle w:val="a7"/>
        <w:spacing w:line="264" w:lineRule="auto"/>
        <w:ind w:left="567" w:right="282"/>
        <w:jc w:val="both"/>
      </w:pPr>
      <w:r>
        <w:t>8</w:t>
      </w:r>
      <w:r w:rsidRPr="009333F8">
        <w:t>.2. Относительная влажность воздуха до 98% при температуре 25</w:t>
      </w:r>
      <w:r w:rsidRPr="009333F8">
        <w:rPr>
          <w:vertAlign w:val="superscript"/>
        </w:rPr>
        <w:t>0</w:t>
      </w:r>
      <w:r w:rsidRPr="009333F8">
        <w:rPr>
          <w:lang w:val="en-US"/>
        </w:rPr>
        <w:t>C</w:t>
      </w:r>
      <w:r w:rsidRPr="009333F8">
        <w:t>;</w:t>
      </w:r>
    </w:p>
    <w:p w:rsidR="00B94467" w:rsidRPr="009333F8" w:rsidRDefault="00B94467" w:rsidP="00B94467">
      <w:pPr>
        <w:pStyle w:val="a7"/>
        <w:spacing w:line="264" w:lineRule="auto"/>
        <w:ind w:left="567" w:right="282"/>
        <w:jc w:val="both"/>
      </w:pPr>
      <w:r>
        <w:t>8</w:t>
      </w:r>
      <w:r w:rsidRPr="009333F8">
        <w:t>.3.  Атмосферное давление не ниже 60 кПа (</w:t>
      </w:r>
      <w:smartTag w:uri="urn:schemas-microsoft-com:office:smarttags" w:element="metricconverter">
        <w:smartTagPr>
          <w:attr w:name="ProductID" w:val="450 мм"/>
        </w:smartTagPr>
        <w:r w:rsidRPr="009333F8">
          <w:t>450 мм</w:t>
        </w:r>
      </w:smartTag>
      <w:r w:rsidRPr="009333F8">
        <w:t xml:space="preserve"> рт.ст.).</w:t>
      </w:r>
    </w:p>
    <w:p w:rsidR="00B94467" w:rsidRPr="009333F8" w:rsidRDefault="00B94467" w:rsidP="00B94467">
      <w:pPr>
        <w:pStyle w:val="a7"/>
        <w:spacing w:line="264" w:lineRule="auto"/>
        <w:ind w:left="792"/>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СОСТАВУ ПОСТАВЛЯЕМОЙ ДОКУМЕНТАЦИИ</w:t>
      </w:r>
    </w:p>
    <w:p w:rsidR="00B94467" w:rsidRPr="009333F8" w:rsidRDefault="00B94467" w:rsidP="00B94467">
      <w:pPr>
        <w:spacing w:line="264" w:lineRule="auto"/>
      </w:pPr>
    </w:p>
    <w:p w:rsidR="00B94467" w:rsidRPr="009333F8" w:rsidRDefault="00B94467" w:rsidP="00B94467">
      <w:pPr>
        <w:pStyle w:val="a7"/>
        <w:spacing w:line="264" w:lineRule="auto"/>
        <w:ind w:left="546" w:firstLine="11"/>
      </w:pPr>
      <w:r w:rsidRPr="009333F8">
        <w:t xml:space="preserve">Кроссы должны комплектоваться следующей документацией: </w:t>
      </w:r>
    </w:p>
    <w:p w:rsidR="00B94467" w:rsidRPr="009333F8" w:rsidRDefault="00B94467" w:rsidP="00B94467">
      <w:pPr>
        <w:pStyle w:val="a7"/>
        <w:spacing w:line="264" w:lineRule="auto"/>
        <w:ind w:left="546" w:firstLine="11"/>
      </w:pPr>
      <w:r>
        <w:t>9</w:t>
      </w:r>
      <w:r w:rsidRPr="009333F8">
        <w:t>.1. Инструкция по монтажу на русском языке;</w:t>
      </w:r>
    </w:p>
    <w:p w:rsidR="00B94467" w:rsidRDefault="00B94467" w:rsidP="00B94467">
      <w:pPr>
        <w:pStyle w:val="a7"/>
        <w:spacing w:line="264" w:lineRule="auto"/>
        <w:ind w:left="546" w:firstLine="11"/>
      </w:pPr>
      <w:r>
        <w:t>9</w:t>
      </w:r>
      <w:r w:rsidRPr="009333F8">
        <w:t>.2. Паспорт изделия.</w:t>
      </w:r>
    </w:p>
    <w:p w:rsidR="00B94467" w:rsidRPr="009333F8" w:rsidRDefault="00B94467" w:rsidP="00B94467">
      <w:pPr>
        <w:pStyle w:val="a7"/>
        <w:spacing w:line="264" w:lineRule="auto"/>
        <w:ind w:left="546" w:firstLine="11"/>
      </w:pPr>
    </w:p>
    <w:p w:rsidR="00B94467" w:rsidRPr="009333F8" w:rsidRDefault="00B94467" w:rsidP="00B94467">
      <w:pPr>
        <w:pStyle w:val="12"/>
        <w:numPr>
          <w:ilvl w:val="0"/>
          <w:numId w:val="46"/>
        </w:numPr>
        <w:spacing w:before="0" w:line="264" w:lineRule="auto"/>
        <w:rPr>
          <w:rFonts w:ascii="Times New Roman" w:hAnsi="Times New Roman"/>
        </w:rPr>
      </w:pPr>
      <w:r w:rsidRPr="009333F8">
        <w:rPr>
          <w:rFonts w:ascii="Times New Roman" w:hAnsi="Times New Roman"/>
        </w:rPr>
        <w:t>ТРЕБОВАНИЯ К ГАРАНТИЙНЫМ ОБЯЗАТЕЛЬСТВАМ</w:t>
      </w:r>
    </w:p>
    <w:p w:rsidR="00B94467" w:rsidRPr="009333F8" w:rsidRDefault="00B94467" w:rsidP="00B94467">
      <w:pPr>
        <w:spacing w:line="264" w:lineRule="auto"/>
      </w:pPr>
    </w:p>
    <w:p w:rsidR="00B94467" w:rsidRPr="009333F8" w:rsidRDefault="00B94467" w:rsidP="00B94467">
      <w:pPr>
        <w:autoSpaceDE w:val="0"/>
        <w:autoSpaceDN w:val="0"/>
        <w:adjustRightInd w:val="0"/>
        <w:spacing w:line="264" w:lineRule="auto"/>
        <w:ind w:left="574" w:right="282"/>
        <w:jc w:val="both"/>
        <w:rPr>
          <w:color w:val="000000"/>
        </w:rPr>
      </w:pPr>
      <w:r w:rsidRPr="009333F8">
        <w:rPr>
          <w:color w:val="000000"/>
        </w:rPr>
        <w:t>1</w:t>
      </w:r>
      <w:r>
        <w:rPr>
          <w:color w:val="000000"/>
        </w:rPr>
        <w:t>0</w:t>
      </w:r>
      <w:r w:rsidRPr="009333F8">
        <w:rPr>
          <w:color w:val="000000"/>
        </w:rPr>
        <w:t>.1. Изготовитель должен гарантировать нормальное функционирование изделия при соблюдении условий монтажа, эксплуатации, технического обслуживания;</w:t>
      </w:r>
    </w:p>
    <w:p w:rsidR="00B94467" w:rsidRPr="009333F8" w:rsidRDefault="00B94467" w:rsidP="00B94467">
      <w:pPr>
        <w:autoSpaceDE w:val="0"/>
        <w:autoSpaceDN w:val="0"/>
        <w:adjustRightInd w:val="0"/>
        <w:spacing w:line="264" w:lineRule="auto"/>
        <w:ind w:left="574" w:right="282"/>
        <w:jc w:val="both"/>
        <w:rPr>
          <w:color w:val="000000"/>
        </w:rPr>
      </w:pPr>
      <w:r w:rsidRPr="009333F8">
        <w:rPr>
          <w:color w:val="000000"/>
        </w:rPr>
        <w:t>1</w:t>
      </w:r>
      <w:r>
        <w:rPr>
          <w:color w:val="000000"/>
        </w:rPr>
        <w:t>0</w:t>
      </w:r>
      <w:r w:rsidRPr="009333F8">
        <w:rPr>
          <w:color w:val="000000"/>
        </w:rPr>
        <w:t xml:space="preserve">.2. Срок службы металлоконструкции изделия должен составлять не менее 10 лет; </w:t>
      </w:r>
    </w:p>
    <w:p w:rsidR="00B94467" w:rsidRPr="004A3A0F" w:rsidRDefault="00B94467" w:rsidP="00B94467">
      <w:pPr>
        <w:rPr>
          <w:rFonts w:eastAsia="MS Mincho"/>
          <w:lang w:val="x-none" w:eastAsia="x-none"/>
        </w:rPr>
      </w:pPr>
      <w:r w:rsidRPr="009333F8">
        <w:rPr>
          <w:color w:val="000000"/>
        </w:rPr>
        <w:t>1</w:t>
      </w:r>
      <w:r>
        <w:rPr>
          <w:color w:val="000000"/>
        </w:rPr>
        <w:t>0</w:t>
      </w:r>
      <w:r w:rsidRPr="009333F8">
        <w:rPr>
          <w:color w:val="000000"/>
        </w:rPr>
        <w:t xml:space="preserve">.3. Гарантийный срок эксплуатации изделия – не менее 2 лет с </w:t>
      </w:r>
      <w:r>
        <w:rPr>
          <w:color w:val="000000"/>
        </w:rPr>
        <w:t>момента ввода в эксплуатацию</w:t>
      </w:r>
    </w:p>
    <w:sectPr w:rsidR="00B94467" w:rsidRPr="004A3A0F" w:rsidSect="00B9446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02" w:rsidRDefault="00815802" w:rsidP="00341A9D">
      <w:r>
        <w:separator/>
      </w:r>
    </w:p>
  </w:endnote>
  <w:endnote w:type="continuationSeparator" w:id="0">
    <w:p w:rsidR="00815802" w:rsidRDefault="00815802"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02" w:rsidRDefault="00815802"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15802" w:rsidRDefault="00815802"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02" w:rsidRPr="008A1893" w:rsidRDefault="00815802"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212CA9">
      <w:rPr>
        <w:rStyle w:val="afd"/>
        <w:noProof/>
      </w:rPr>
      <w:t>34</w:t>
    </w:r>
    <w:r w:rsidRPr="008A1893">
      <w:rPr>
        <w:rStyle w:val="afd"/>
      </w:rPr>
      <w:fldChar w:fldCharType="end"/>
    </w:r>
  </w:p>
  <w:p w:rsidR="00815802" w:rsidRDefault="00815802"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02" w:rsidRPr="003F6B57" w:rsidRDefault="00815802" w:rsidP="004A3A0F">
    <w:pPr>
      <w:pStyle w:val="ab"/>
      <w:jc w:val="right"/>
    </w:pPr>
    <w:r w:rsidRPr="00BD3C17">
      <w:fldChar w:fldCharType="begin"/>
    </w:r>
    <w:r w:rsidRPr="00BD3C17">
      <w:instrText>PAGE   \* MERGEFORMAT</w:instrText>
    </w:r>
    <w:r w:rsidRPr="00BD3C17">
      <w:fldChar w:fldCharType="separate"/>
    </w:r>
    <w:r w:rsidR="00212CA9">
      <w:rPr>
        <w:noProof/>
      </w:rPr>
      <w:t>31</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02" w:rsidRDefault="00815802" w:rsidP="00341A9D">
      <w:r>
        <w:separator/>
      </w:r>
    </w:p>
  </w:footnote>
  <w:footnote w:type="continuationSeparator" w:id="0">
    <w:p w:rsidR="00815802" w:rsidRDefault="00815802" w:rsidP="00341A9D">
      <w:r>
        <w:continuationSeparator/>
      </w:r>
    </w:p>
  </w:footnote>
  <w:footnote w:id="1">
    <w:p w:rsidR="00815802" w:rsidRDefault="00815802"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815802" w:rsidRPr="009831A8" w:rsidRDefault="00815802"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815802" w:rsidRPr="00DD3C81" w:rsidRDefault="00815802"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02" w:rsidRDefault="00815802">
    <w:pPr>
      <w:pStyle w:val="a9"/>
      <w:jc w:val="center"/>
    </w:pPr>
  </w:p>
  <w:p w:rsidR="00815802" w:rsidRDefault="0081580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02" w:rsidRPr="00BD3C17" w:rsidRDefault="00815802"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806C34F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4"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5"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A864D5"/>
    <w:multiLevelType w:val="multilevel"/>
    <w:tmpl w:val="0419001F"/>
    <w:numStyleLink w:val="111111"/>
  </w:abstractNum>
  <w:abstractNum w:abstractNumId="3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1"/>
  </w:num>
  <w:num w:numId="2">
    <w:abstractNumId w:val="30"/>
  </w:num>
  <w:num w:numId="3">
    <w:abstractNumId w:val="26"/>
  </w:num>
  <w:num w:numId="4">
    <w:abstractNumId w:val="3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4"/>
  </w:num>
  <w:num w:numId="20">
    <w:abstractNumId w:val="7"/>
  </w:num>
  <w:num w:numId="21">
    <w:abstractNumId w:val="23"/>
  </w:num>
  <w:num w:numId="22">
    <w:abstractNumId w:val="31"/>
  </w:num>
  <w:num w:numId="23">
    <w:abstractNumId w:val="33"/>
  </w:num>
  <w:num w:numId="24">
    <w:abstractNumId w:val="22"/>
  </w:num>
  <w:num w:numId="25">
    <w:abstractNumId w:val="28"/>
  </w:num>
  <w:num w:numId="26">
    <w:abstractNumId w:val="29"/>
  </w:num>
  <w:num w:numId="27">
    <w:abstractNumId w:val="38"/>
  </w:num>
  <w:num w:numId="28">
    <w:abstractNumId w:val="14"/>
  </w:num>
  <w:num w:numId="29">
    <w:abstractNumId w:val="8"/>
  </w:num>
  <w:num w:numId="30">
    <w:abstractNumId w:val="37"/>
  </w:num>
  <w:num w:numId="31">
    <w:abstractNumId w:val="36"/>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2"/>
  </w:num>
  <w:num w:numId="33">
    <w:abstractNumId w:val="40"/>
  </w:num>
  <w:num w:numId="34">
    <w:abstractNumId w:val="34"/>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5"/>
  </w:num>
  <w:num w:numId="41">
    <w:abstractNumId w:val="36"/>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7"/>
  </w:num>
  <w:num w:numId="44">
    <w:abstractNumId w:val="12"/>
  </w:num>
  <w:num w:numId="45">
    <w:abstractNumId w:val="32"/>
  </w:num>
  <w:num w:numId="4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56A4"/>
    <w:rsid w:val="000401F6"/>
    <w:rsid w:val="00065B67"/>
    <w:rsid w:val="00087A03"/>
    <w:rsid w:val="0009104E"/>
    <w:rsid w:val="0009303C"/>
    <w:rsid w:val="00095224"/>
    <w:rsid w:val="000C3AFC"/>
    <w:rsid w:val="000D2CD6"/>
    <w:rsid w:val="000D4767"/>
    <w:rsid w:val="00103467"/>
    <w:rsid w:val="00113043"/>
    <w:rsid w:val="0012504D"/>
    <w:rsid w:val="00145C1C"/>
    <w:rsid w:val="00150D16"/>
    <w:rsid w:val="001607AC"/>
    <w:rsid w:val="00176AA3"/>
    <w:rsid w:val="00183BA2"/>
    <w:rsid w:val="00197115"/>
    <w:rsid w:val="001A60C1"/>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5863"/>
    <w:rsid w:val="002843B7"/>
    <w:rsid w:val="00292082"/>
    <w:rsid w:val="00296FC9"/>
    <w:rsid w:val="00297AE9"/>
    <w:rsid w:val="002A6D1F"/>
    <w:rsid w:val="002B78D3"/>
    <w:rsid w:val="002D20EC"/>
    <w:rsid w:val="002D2A2F"/>
    <w:rsid w:val="002D76B8"/>
    <w:rsid w:val="003042C3"/>
    <w:rsid w:val="003136C4"/>
    <w:rsid w:val="003244D4"/>
    <w:rsid w:val="00341A9D"/>
    <w:rsid w:val="0034261D"/>
    <w:rsid w:val="00351857"/>
    <w:rsid w:val="00351E23"/>
    <w:rsid w:val="00351F1A"/>
    <w:rsid w:val="003924EA"/>
    <w:rsid w:val="0045260E"/>
    <w:rsid w:val="00461221"/>
    <w:rsid w:val="0048686A"/>
    <w:rsid w:val="004911A4"/>
    <w:rsid w:val="004A3A0F"/>
    <w:rsid w:val="004B2EDA"/>
    <w:rsid w:val="004C0BFD"/>
    <w:rsid w:val="004C1A6C"/>
    <w:rsid w:val="004C4F8F"/>
    <w:rsid w:val="004E1D3A"/>
    <w:rsid w:val="004E1E0B"/>
    <w:rsid w:val="004F1F4B"/>
    <w:rsid w:val="004F7D5D"/>
    <w:rsid w:val="0050182E"/>
    <w:rsid w:val="00506F77"/>
    <w:rsid w:val="00533CCC"/>
    <w:rsid w:val="00540CAB"/>
    <w:rsid w:val="005906B2"/>
    <w:rsid w:val="005D6D4A"/>
    <w:rsid w:val="005E65EC"/>
    <w:rsid w:val="0061741D"/>
    <w:rsid w:val="006356A5"/>
    <w:rsid w:val="00663E3C"/>
    <w:rsid w:val="00672A12"/>
    <w:rsid w:val="00673C39"/>
    <w:rsid w:val="0067681F"/>
    <w:rsid w:val="00685A82"/>
    <w:rsid w:val="0068752E"/>
    <w:rsid w:val="00691903"/>
    <w:rsid w:val="006A533C"/>
    <w:rsid w:val="006B48A7"/>
    <w:rsid w:val="006B6AE3"/>
    <w:rsid w:val="006C19A5"/>
    <w:rsid w:val="006F5D2B"/>
    <w:rsid w:val="00707000"/>
    <w:rsid w:val="00731C3B"/>
    <w:rsid w:val="00741ED9"/>
    <w:rsid w:val="00762081"/>
    <w:rsid w:val="007729D3"/>
    <w:rsid w:val="0078746B"/>
    <w:rsid w:val="00787E9A"/>
    <w:rsid w:val="0079150D"/>
    <w:rsid w:val="007C3C13"/>
    <w:rsid w:val="007C5E71"/>
    <w:rsid w:val="007E3488"/>
    <w:rsid w:val="007F27DC"/>
    <w:rsid w:val="007F46EA"/>
    <w:rsid w:val="00805BF5"/>
    <w:rsid w:val="00815802"/>
    <w:rsid w:val="008549DC"/>
    <w:rsid w:val="00885929"/>
    <w:rsid w:val="008868D7"/>
    <w:rsid w:val="00891065"/>
    <w:rsid w:val="00892A62"/>
    <w:rsid w:val="008A1BEA"/>
    <w:rsid w:val="008C1E2D"/>
    <w:rsid w:val="008D67F1"/>
    <w:rsid w:val="00901444"/>
    <w:rsid w:val="0090650D"/>
    <w:rsid w:val="00906F1B"/>
    <w:rsid w:val="00913B8F"/>
    <w:rsid w:val="00921B51"/>
    <w:rsid w:val="009740F5"/>
    <w:rsid w:val="009831A8"/>
    <w:rsid w:val="00997336"/>
    <w:rsid w:val="009A0E39"/>
    <w:rsid w:val="009B5C08"/>
    <w:rsid w:val="009C502D"/>
    <w:rsid w:val="00A356F2"/>
    <w:rsid w:val="00A658F8"/>
    <w:rsid w:val="00A72C4F"/>
    <w:rsid w:val="00A90C83"/>
    <w:rsid w:val="00AA01B4"/>
    <w:rsid w:val="00AC0CC8"/>
    <w:rsid w:val="00AE15BE"/>
    <w:rsid w:val="00AE1F27"/>
    <w:rsid w:val="00AF2262"/>
    <w:rsid w:val="00B046BC"/>
    <w:rsid w:val="00B05462"/>
    <w:rsid w:val="00B20061"/>
    <w:rsid w:val="00B26FA7"/>
    <w:rsid w:val="00B46EDB"/>
    <w:rsid w:val="00B54862"/>
    <w:rsid w:val="00B94467"/>
    <w:rsid w:val="00BA7B1A"/>
    <w:rsid w:val="00BB22DF"/>
    <w:rsid w:val="00BB6BB2"/>
    <w:rsid w:val="00BC63EF"/>
    <w:rsid w:val="00BC673B"/>
    <w:rsid w:val="00BE316E"/>
    <w:rsid w:val="00BE6190"/>
    <w:rsid w:val="00BF3A57"/>
    <w:rsid w:val="00C06697"/>
    <w:rsid w:val="00C2221E"/>
    <w:rsid w:val="00C30CAB"/>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3D15"/>
    <w:rsid w:val="00D06C31"/>
    <w:rsid w:val="00D11192"/>
    <w:rsid w:val="00D15274"/>
    <w:rsid w:val="00D20CF2"/>
    <w:rsid w:val="00D60FC4"/>
    <w:rsid w:val="00D74414"/>
    <w:rsid w:val="00D90D06"/>
    <w:rsid w:val="00D96067"/>
    <w:rsid w:val="00DC24B9"/>
    <w:rsid w:val="00DC3A94"/>
    <w:rsid w:val="00DD0063"/>
    <w:rsid w:val="00DD240F"/>
    <w:rsid w:val="00DD3AD1"/>
    <w:rsid w:val="00DF18F2"/>
    <w:rsid w:val="00E35830"/>
    <w:rsid w:val="00E4544F"/>
    <w:rsid w:val="00E455A3"/>
    <w:rsid w:val="00E6055A"/>
    <w:rsid w:val="00EB0525"/>
    <w:rsid w:val="00EB0952"/>
    <w:rsid w:val="00EB3BDD"/>
    <w:rsid w:val="00EE31E1"/>
    <w:rsid w:val="00EF7045"/>
    <w:rsid w:val="00F05F24"/>
    <w:rsid w:val="00F21C79"/>
    <w:rsid w:val="00F41B8C"/>
    <w:rsid w:val="00F41FBC"/>
    <w:rsid w:val="00F62DAF"/>
    <w:rsid w:val="00F64F76"/>
    <w:rsid w:val="00F65778"/>
    <w:rsid w:val="00F7572B"/>
    <w:rsid w:val="00F9336B"/>
    <w:rsid w:val="00FA1448"/>
    <w:rsid w:val="00FC12EF"/>
    <w:rsid w:val="00FC283B"/>
    <w:rsid w:val="00FD6506"/>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yappar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2.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r.yapparova@bashtel.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yperlink" Target="mailto:r.yapparova@bashtel.ru" TargetMode="External"/><Relationship Id="rId8" Type="http://schemas.openxmlformats.org/officeDocument/2006/relationships/hyperlink" Target="http://www.bashtel.ru/" TargetMode="External"/><Relationship Id="rId51"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4FCB-2C82-45B4-A5D7-401C0E0F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65</Pages>
  <Words>22595</Words>
  <Characters>128793</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151086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11</cp:revision>
  <cp:lastPrinted>2017-02-10T11:10:00Z</cp:lastPrinted>
  <dcterms:created xsi:type="dcterms:W3CDTF">2017-02-10T07:19:00Z</dcterms:created>
  <dcterms:modified xsi:type="dcterms:W3CDTF">2017-02-10T11:10:00Z</dcterms:modified>
</cp:coreProperties>
</file>